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86C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57E4C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年初中学业水平考试</w:t>
      </w:r>
    </w:p>
    <w:p w14:paraId="6FA41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考试方案</w:t>
      </w:r>
    </w:p>
    <w:p w14:paraId="5AFA1B3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77" w:lineRule="auto"/>
        <w:jc w:val="center"/>
        <w:textAlignment w:val="auto"/>
        <w:rPr>
          <w:rFonts w:hint="eastAsia" w:eastAsia="方正小标宋简体"/>
          <w:lang w:eastAsia="zh-CN"/>
        </w:rPr>
      </w:pPr>
    </w:p>
    <w:p w14:paraId="048BEFEE">
      <w:pPr>
        <w:widowControl w:val="0"/>
        <w:ind w:firstLine="640" w:firstLineChars="200"/>
        <w:rPr>
          <w:rFonts w:hint="default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九年级初中学业水平考试报考条件</w:t>
      </w:r>
    </w:p>
    <w:p w14:paraId="4487354D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（一）遵守中华人民共和国宪法和法律。</w:t>
      </w:r>
    </w:p>
    <w:p w14:paraId="436BA243">
      <w:pPr>
        <w:widowControl w:val="0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（二）具有南宁市户籍或南宁市初中阶段学校正式学籍。</w:t>
      </w:r>
    </w:p>
    <w:p w14:paraId="03B5BF64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（三）初中毕业或具有同等学力。</w:t>
      </w:r>
      <w:bookmarkStart w:id="5" w:name="_GoBack"/>
      <w:bookmarkEnd w:id="5"/>
    </w:p>
    <w:p w14:paraId="0665E46D">
      <w:pPr>
        <w:widowControl w:val="0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说明:具有南宁市户籍而在外地学校就读的初中毕业年级学生，可作为“社会考生”报名。</w:t>
      </w:r>
    </w:p>
    <w:p w14:paraId="71AA27FC">
      <w:pPr>
        <w:widowControl w:val="0"/>
        <w:ind w:firstLine="640" w:firstLineChars="200"/>
        <w:rPr>
          <w:rFonts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Times New Roman" w:eastAsia="黑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考试</w:t>
      </w:r>
      <w:r>
        <w:rPr>
          <w:rFonts w:hint="eastAsia"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  <w:t>时间和地点</w:t>
      </w:r>
    </w:p>
    <w:p w14:paraId="5F84CE3F">
      <w:pPr>
        <w:widowControl w:val="0"/>
        <w:spacing w:line="540" w:lineRule="exact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1.南宁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市集中考试时间统一安排在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7-8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。各考点根据工作实际，合理安排每一场次的具体考试时间，考前向考生公布。</w:t>
      </w:r>
    </w:p>
    <w:p w14:paraId="65A2E387">
      <w:pPr>
        <w:widowControl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.市区内社会考生的考试时间安排在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日14:30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17:30；考试地点：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南宁市第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中学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朝阳校区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（南宁市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人民东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路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230号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考题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于4月23日（含）前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南宁市第九中学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微信公众号公布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C628642">
      <w:pPr>
        <w:widowControl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南宁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市缓考时间统一安排在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年6月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日14:30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17:30。市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教育局直属学校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社会考生的缓考地点为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南宁市第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中学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朝阳校区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（南宁市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人民东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路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230号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14:textFill>
            <w14:solidFill>
              <w14:schemeClr w14:val="tx1"/>
            </w14:solidFill>
          </w14:textFill>
        </w:rPr>
        <w:t>缓考的考题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和考试安排6月5日前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南宁市第九中学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14:textFill>
            <w14:solidFill>
              <w14:schemeClr w14:val="tx1"/>
            </w14:solidFill>
          </w14:textFill>
        </w:rPr>
        <w:t>微信公众号公布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；各县（市、区）、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高新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区的缓考地点由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辖区教育局实验实践考试工作办公室集中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安排到具备考点条件的学校进行。</w:t>
      </w:r>
    </w:p>
    <w:p w14:paraId="7C492C47">
      <w:pPr>
        <w:widowControl w:val="0"/>
        <w:ind w:firstLine="640" w:firstLineChars="200"/>
        <w:rPr>
          <w:rFonts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  <w:t>、考试内容和方法</w:t>
      </w:r>
    </w:p>
    <w:p w14:paraId="28C08C06">
      <w:pPr>
        <w:widowControl w:val="0"/>
        <w:ind w:firstLine="643" w:firstLineChars="200"/>
        <w:rPr>
          <w:rFonts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  <w:t>（一）考试内容</w:t>
      </w:r>
    </w:p>
    <w:p w14:paraId="7147BA3A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考试内容为现行初中物理、化学课程标准规定必做的学生实验。根据课程标准要求，进行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考试的命题，命题符合学生应掌握的实验知识点，并规范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的评定标准。全市统一选定12个实验（物理、化学两科各6个实验）作为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考试的试题范围，具体见《南宁市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考试试题范围》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附件1-1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 w14:paraId="09229B7C">
      <w:pPr>
        <w:widowControl w:val="0"/>
        <w:ind w:firstLine="643" w:firstLineChars="200"/>
        <w:rPr>
          <w:rFonts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  <w:t>（二）考试方法</w:t>
      </w:r>
    </w:p>
    <w:p w14:paraId="68F79DC1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考前由考生从实验试题范围当中，抽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取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1个实验试题，确定为考试试题。考生按照考点的统一安排进入考场，在规定的时间内独立完成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考试，监考员当场评定考生的考试结果。</w:t>
      </w:r>
    </w:p>
    <w:p w14:paraId="6878F8BA">
      <w:pPr>
        <w:widowControl w:val="0"/>
        <w:ind w:firstLine="640" w:firstLineChars="200"/>
        <w:rPr>
          <w:rFonts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  <w:t>、考试实施和要求</w:t>
      </w:r>
    </w:p>
    <w:p w14:paraId="0E768A3F">
      <w:pPr>
        <w:widowControl w:val="0"/>
        <w:ind w:firstLine="643" w:firstLineChars="200"/>
        <w:jc w:val="both"/>
        <w:rPr>
          <w:rFonts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  <w:t>）考试</w:t>
      </w:r>
    </w:p>
    <w:p w14:paraId="1AA5BB1C">
      <w:pPr>
        <w:widowControl w:val="0"/>
        <w:ind w:firstLine="646" w:firstLineChars="201"/>
        <w:jc w:val="both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1.纪律。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考生进入考场，必须服从考务工作人员的安排，持准考证入场参加考试。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序入场、离场。禁止无关人员进入涉考区域。</w:t>
      </w:r>
    </w:p>
    <w:p w14:paraId="111F677D">
      <w:pPr>
        <w:widowControl w:val="0"/>
        <w:ind w:firstLine="646" w:firstLineChars="201"/>
        <w:jc w:val="both"/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.时间。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每一场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考试时间为20分钟，前后各有5分钟为发卷、收卷时间。学生答题卷见《南宁市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考试知识要点及评定记录（学生用）》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附件1-2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15467974"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.结果评定。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监考员当场评定考生的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结果，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考试成绩以“合格”“不合格”等级呈现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。考试结果不合格的考生，监考员要告知不合格原因，并要求考生在试卷上“不合格考生签名”处签名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确认评定结果。</w:t>
      </w:r>
    </w:p>
    <w:p w14:paraId="3E8DCE11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缺考的考生，以该场考试抽签的余签作为其考试的课题，考生的试卷由监考员填写姓名、准考证号等信息，在试卷上“考试结果评定”处评定为“不合格”，并用括号注明“缺考”。</w:t>
      </w:r>
    </w:p>
    <w:p w14:paraId="65D0A13A"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.缓考。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考生因伤、病或其他特殊原因不能参加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7-8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日集中考试的，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填写并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提交《南宁市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考试伤、病考生缓考、免考申请表》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提供病历或疾病证明等相关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纸质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一式两份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于4月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日前按属地上报辖区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实验实践考试工作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办公室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，经同意后，可参加缓考一次。</w:t>
      </w:r>
    </w:p>
    <w:p w14:paraId="38A471AB">
      <w:pPr>
        <w:widowControl w:val="0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5月1-5日，考生因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突发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伤、病或其他特殊原因不能参加202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7-8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日集中考试的，提交缓考申请材料，于5月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下午下班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前按属地上报辖区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实验实践考试工作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办公室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，经同意后，可参加缓考一次。</w:t>
      </w:r>
    </w:p>
    <w:p w14:paraId="256D8EE0">
      <w:pPr>
        <w:widowControl w:val="0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.免考。</w:t>
      </w:r>
    </w:p>
    <w:p w14:paraId="795EF8D8"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（1）有以下情况的考生可以申请免考：</w:t>
      </w:r>
    </w:p>
    <w:p w14:paraId="2053E104">
      <w:pPr>
        <w:widowControl w:val="0"/>
        <w:ind w:firstLine="640" w:firstLineChars="200"/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①</w:t>
      </w: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因伤、病导致肢体功能障碍，丧失上肢运动能力或上肢协调性不正常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，无法</w:t>
      </w: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正常操作实验的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；</w:t>
      </w:r>
    </w:p>
    <w:p w14:paraId="416CC08F">
      <w:pPr>
        <w:widowControl w:val="0"/>
        <w:ind w:firstLine="640" w:firstLineChars="200"/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因伤、病需住院治疗，并提供县（市、区）、开发区级或以上医院出具证明材料证明其无法参加5月7-8日和6月13日的考试。</w:t>
      </w:r>
    </w:p>
    <w:p w14:paraId="47D7EF9A"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申请免考考生需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提交的材料：</w:t>
      </w:r>
    </w:p>
    <w:p w14:paraId="1347409D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①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填写《南宁市202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考试伤、病考生缓考、免考申请表》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附件1-3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,并提供县（市、区）、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高新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区级或以上医院疾病证明材料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或县级以上残疾认定机构发放的残疾证复印件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一式两份。</w:t>
      </w:r>
    </w:p>
    <w:p w14:paraId="6EB6A03E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学校撰写该考生在学校行为能力的说明材料，标题为《XX学校XX级考生XX的情况说明》。</w:t>
      </w:r>
    </w:p>
    <w:p w14:paraId="040C8D4B">
      <w:pPr>
        <w:widowControl w:val="0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以上纸质材料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仿宋_GB2312" w:hAnsi="仿宋_GB2312" w:eastAsia="仿宋_GB2312" w:cs="仿宋_GB2312"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4月</w:t>
      </w:r>
      <w:r>
        <w:rPr>
          <w:rFonts w:hint="eastAsia" w:ascii="仿宋_GB2312" w:hAnsi="仿宋_GB2312" w:eastAsia="仿宋_GB2312" w:cs="仿宋_GB2312"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日前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报送辖区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实验实践考试工作办公室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汇总报审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实验实践考试工作领导小组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核验该生是否符合免考的条件。符合免考条件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的考生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成绩评定为合格；不符合免考条件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的考生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将安排于</w:t>
      </w:r>
      <w:r>
        <w:rPr>
          <w:rFonts w:hint="eastAsia" w:ascii="仿宋_GB2312" w:hAnsi="仿宋_GB2312" w:eastAsia="仿宋_GB2312" w:cs="仿宋_GB2312"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6月13日14:30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参加辖区组织的缓考。</w:t>
      </w:r>
    </w:p>
    <w:p w14:paraId="79075718">
      <w:pPr>
        <w:widowControl w:val="0"/>
        <w:ind w:firstLine="640" w:firstLineChars="200"/>
        <w:rPr>
          <w:rFonts w:hint="eastAsia" w:ascii="黑体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、成绩的应用</w:t>
      </w:r>
    </w:p>
    <w:p w14:paraId="781358F6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参加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年初中学业水平考试的学生，必须参加理化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考试。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考试成绩以“合格”“不合格”等级呈现，考试成绩不合格者，不能被自治区示范性普通高中录取。</w:t>
      </w:r>
    </w:p>
    <w:p w14:paraId="1C063571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7798D3B7"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7BCEBB61">
      <w:pPr>
        <w:widowControl w:val="0"/>
        <w:ind w:left="2240" w:leftChars="200" w:hanging="1600" w:hangingChars="5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附件：1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.南宁市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考试试题范围</w:t>
      </w:r>
    </w:p>
    <w:p w14:paraId="31C0EEB9">
      <w:pPr>
        <w:widowControl w:val="0"/>
        <w:ind w:left="2227" w:leftChars="500" w:hanging="627" w:hangingChars="196"/>
        <w:rPr>
          <w:rFonts w:hint="eastAsia" w:ascii="仿宋_GB2312" w:hAnsi="仿宋_GB2312" w:eastAsia="仿宋_GB2312" w:cs="仿宋_GB2312"/>
          <w:color w:val="000000" w:themeColor="text1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.南宁市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考试知识要点及评定记录（学生用）</w:t>
      </w:r>
    </w:p>
    <w:p w14:paraId="769CDAC0">
      <w:pPr>
        <w:widowControl w:val="0"/>
        <w:ind w:left="2230" w:leftChars="505" w:hanging="614" w:hangingChars="192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-3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.南宁市202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考试伤、病考生缓考、免考申请表</w:t>
      </w:r>
    </w:p>
    <w:p w14:paraId="11357B29">
      <w:pPr>
        <w:widowControl w:val="0"/>
        <w:ind w:left="1916" w:leftChars="506" w:hanging="297" w:hangingChars="93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-4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.理化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考试考生须知</w:t>
      </w:r>
    </w:p>
    <w:p w14:paraId="36C1114F">
      <w:pPr>
        <w:rPr>
          <w:rFonts w:hint="default" w:hAnsi="Times New Roman" w:eastAsia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-1</w:t>
      </w:r>
    </w:p>
    <w:p w14:paraId="01B80AD5">
      <w:pPr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DAC5477">
      <w:pPr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</w:t>
      </w:r>
    </w:p>
    <w:p w14:paraId="57911682">
      <w:pPr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考试试题范围</w:t>
      </w:r>
    </w:p>
    <w:p w14:paraId="215BFB10">
      <w:pPr>
        <w:ind w:firstLine="640" w:firstLineChars="200"/>
        <w:rPr>
          <w:rFonts w:ascii="宋体" w:hAnsi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124135A8">
      <w:pPr>
        <w:ind w:firstLine="640" w:firstLineChars="200"/>
        <w:rPr>
          <w:rFonts w:asci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14:textFill>
            <w14:solidFill>
              <w14:schemeClr w14:val="tx1"/>
            </w14:solidFill>
          </w14:textFill>
        </w:rPr>
        <w:t>一、物理部分</w:t>
      </w:r>
    </w:p>
    <w:p w14:paraId="2D4D96AF">
      <w:pPr>
        <w:ind w:left="0" w:leftChars="0"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课题1：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探究</w:t>
      </w:r>
      <w:bookmarkStart w:id="0" w:name="_Hlk21426614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水在沸腾前后温度变化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的特点</w:t>
      </w:r>
    </w:p>
    <w:p w14:paraId="6F3AC414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课题2：探究平面镜成像的特点</w:t>
      </w:r>
    </w:p>
    <w:p w14:paraId="656D0390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课题3：用电压表和电流表测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电阻</w:t>
      </w:r>
    </w:p>
    <w:p w14:paraId="0F16744A">
      <w:pPr>
        <w:ind w:left="1779" w:leftChars="200" w:hanging="1139" w:hangingChars="35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课题4：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探究串联电路中用电器两端电压与电源两端电压的关系</w:t>
      </w:r>
    </w:p>
    <w:p w14:paraId="485BA0C8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课题5：测量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形状不规则物块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的密度</w:t>
      </w:r>
    </w:p>
    <w:p w14:paraId="760CF48F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课题6：探究滑动摩擦力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大小与哪些因素有关</w:t>
      </w:r>
    </w:p>
    <w:p w14:paraId="63BF195D">
      <w:pPr>
        <w:ind w:firstLine="640" w:firstLineChars="200"/>
        <w:rPr>
          <w:rFonts w:asci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14:textFill>
            <w14:solidFill>
              <w14:schemeClr w14:val="tx1"/>
            </w14:solidFill>
          </w14:textFill>
        </w:rPr>
        <w:t>二、化学部分</w:t>
      </w:r>
    </w:p>
    <w:p w14:paraId="6821A3EB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粗盐中难溶性杂质的去除</w:t>
      </w:r>
    </w:p>
    <w:p w14:paraId="3944C109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：酸和碱的中和反应</w:t>
      </w:r>
    </w:p>
    <w:p w14:paraId="78F4E686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：二氧化碳的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实验室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制取</w:t>
      </w:r>
    </w:p>
    <w:p w14:paraId="696CDFB9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：碱部分化学性质的实验</w:t>
      </w:r>
    </w:p>
    <w:p w14:paraId="1CA57C4A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金属的化学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性质</w:t>
      </w:r>
    </w:p>
    <w:p w14:paraId="2FD7EB56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：配制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50g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质量分数为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％的氯化钠溶液</w:t>
      </w:r>
    </w:p>
    <w:p w14:paraId="4DBCD8C2"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Ansi="Times New Roman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仿宋_GB2312" w:hAnsi="仿宋_GB2312" w:eastAsia="仿宋_GB2312" w:cs="仿宋_GB2312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1-</w:t>
      </w:r>
      <w:r>
        <w:rPr>
          <w:rFonts w:hint="eastAsia" w:ascii="仿宋_GB2312" w:hAnsi="仿宋_GB2312" w:eastAsia="仿宋_GB2312" w:cs="仿宋_GB2312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</w:p>
    <w:p w14:paraId="22698C52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4638D811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0DC5D973">
      <w:pPr>
        <w:spacing w:line="520" w:lineRule="exact"/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4787900</wp:posOffset>
                </wp:positionH>
                <wp:positionV relativeFrom="paragraph">
                  <wp:posOffset>113030</wp:posOffset>
                </wp:positionV>
                <wp:extent cx="868680" cy="730885"/>
                <wp:effectExtent l="0" t="0" r="5715" b="3175"/>
                <wp:wrapNone/>
                <wp:docPr id="5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F8D7FD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7682DF7F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73" o:spid="_x0000_s1026" o:spt="202" type="#_x0000_t202" style="position:absolute;left:0pt;margin-left:377pt;margin-top:8.9pt;height:57.55pt;width:68.4pt;z-index:251660288;mso-width-relative:page;mso-height-relative:page;" fillcolor="#FFFFFF" filled="t" stroked="f" coordsize="21600,21600" o:gfxdata="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SWXq/ZAAAACgEAAA8AAAAAAAAAAQAgAAAAIgAAAGRycy9kb3ducmV2LnhtbFBLAQIUABQAAAAI&#10;AIdO4kA5gL8e7AEAAM4DAAAOAAAAAAAAAAEAIAAAACgBAABkcnMvZTJvRG9jLnhtbFBLBQYAAAAA&#10;BgAGAFkBAACG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5F8D7FD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7682DF7F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7A33B903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97C7D16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3157855</wp:posOffset>
                </wp:positionH>
                <wp:positionV relativeFrom="paragraph">
                  <wp:posOffset>85725</wp:posOffset>
                </wp:positionV>
                <wp:extent cx="1828800" cy="182880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BEA61E">
                            <w:pPr>
                              <w:rPr>
                                <w:rFonts w:hint="eastAsia"/>
                                <w:color w:val="000000" w:themeColor="text1"/>
                                <w:position w:val="-8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position w:val="-8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温度/℃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8.65pt;margin-top:6.75pt;height:144pt;width:144pt;mso-wrap-style:none;z-index:251672576;mso-width-relative:page;mso-height-relative:page;" filled="f" stroked="f" coordsize="21600,21600" o:gfxdata="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BUdzVLYAAAACgEAAA8AAAAAAAAAAQAgAAAAIgAAAGRycy9kb3ducmV2&#10;LnhtbFBLAQIUABQAAAAIAIdO4kBjlt0xNQIAAGcEAAAOAAAAAAAAAAEAIAAAACcBAABkcnMvZTJv&#10;RG9jLnhtbFBLBQYAAAAABgAGAFkBAADO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24BEA61E">
                      <w:pPr>
                        <w:rPr>
                          <w:rFonts w:hint="eastAsia"/>
                          <w:color w:val="000000" w:themeColor="text1"/>
                          <w:position w:val="-8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position w:val="-8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温度/℃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课题1：探究水在沸腾前后温度变化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的特点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tbl>
      <w:tblPr>
        <w:tblStyle w:val="12"/>
        <w:tblpPr w:leftFromText="180" w:rightFromText="180" w:vertAnchor="text" w:horzAnchor="page" w:tblpX="7146" w:tblpY="305"/>
        <w:tblOverlap w:val="never"/>
        <w:tblW w:w="253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"/>
        <w:gridCol w:w="282"/>
        <w:gridCol w:w="282"/>
        <w:gridCol w:w="282"/>
        <w:gridCol w:w="282"/>
        <w:gridCol w:w="282"/>
        <w:gridCol w:w="282"/>
        <w:gridCol w:w="282"/>
        <w:gridCol w:w="282"/>
      </w:tblGrid>
      <w:tr w14:paraId="35DFF0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28C0777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17B0E7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7530CB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77D0E5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9AAE63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58A097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CD4A81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66D86E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EAE2A4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530E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37882CF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68B092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AFB118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8B29A0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BD2086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AB3014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2313B8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191481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3F996E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0058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7076466E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8DE735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2E2224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76121A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AA3D90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ACF5B1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CB9D1B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9FE661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7F8853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B34A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49BA6F8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5FC719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5B7FA5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DAC75F1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17335E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CFE0EC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E645DE1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F16380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033221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4327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5E2F77F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04D950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E400FBE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4A9812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9AC48B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D7F244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02CC5E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4047D9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CC1454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8F37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66182F5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299447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9807B7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912328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8D01F0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197095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8FEEDB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D1AF7B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699E91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8A2F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41523B6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CC0759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C99E5B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035528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556A86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4747C4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5AAABE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677D4B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EA232E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9D822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4D44F5B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97A9B6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3ABC2C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D6B245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09A550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52F298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D3767F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4E65F2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BF8577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5CC4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5F7A8EE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67B8E3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60C493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908623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F848CE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F8E242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A79996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7FD08B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B3B797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49A9550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实验记录：</w:t>
      </w:r>
    </w:p>
    <w:p w14:paraId="7742DF7C">
      <w:pPr>
        <w:ind w:left="8160" w:hanging="8160" w:hangingChars="340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              </w:t>
      </w:r>
    </w:p>
    <w:p w14:paraId="452A08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hanging="1200" w:hangingChars="500"/>
        <w:textAlignment w:val="auto"/>
        <w:rPr>
          <w:rFonts w:hint="eastAsia"/>
          <w:color w:val="000000" w:themeColor="text1"/>
          <w:spacing w:val="0"/>
          <w:kern w:val="0"/>
          <w:sz w:val="24"/>
          <w:fitText w:val="1200" w:id="1753178555"/>
          <w14:textFill>
            <w14:solidFill>
              <w14:schemeClr w14:val="tx1"/>
            </w14:solidFill>
          </w14:textFill>
        </w:rPr>
      </w:pPr>
    </w:p>
    <w:p w14:paraId="09B048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hanging="1200" w:hangingChars="500"/>
        <w:textAlignment w:val="auto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3D97E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hanging="1200" w:hangingChars="500"/>
        <w:textAlignment w:val="auto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26B121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/>
          <w:color w:val="000000" w:themeColor="text1"/>
          <w:spacing w:val="1200"/>
          <w:kern w:val="0"/>
          <w:sz w:val="24"/>
          <w:fitText w:val="1200" w:id="917915941"/>
          <w14:textFill>
            <w14:solidFill>
              <w14:schemeClr w14:val="tx1"/>
            </w14:solidFill>
          </w14:textFill>
        </w:rPr>
      </w:pPr>
    </w:p>
    <w:p w14:paraId="6C7DB8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leftChars="375" w:firstLine="6158" w:firstLineChars="2566"/>
        <w:textAlignment w:val="auto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position w:val="17"/>
          <w:sz w:val="24"/>
          <w14:textFill>
            <w14:solidFill>
              <w14:schemeClr w14:val="tx1"/>
            </w14:solidFill>
          </w14:textFill>
        </w:rPr>
        <w:t>时间/min</w:t>
      </w:r>
    </w:p>
    <w:p w14:paraId="16056C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hanging="1200" w:hangingChars="5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491928533"/>
          <w14:textFill>
            <w14:solidFill>
              <w14:schemeClr w14:val="tx1"/>
            </w14:solidFill>
          </w14:textFill>
        </w:rPr>
        <w:t>实验结论：</w:t>
      </w:r>
      <w:bookmarkStart w:id="1" w:name="_Hlk214266215"/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水在沸腾前，温度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bookmarkEnd w:id="1"/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水在沸腾后，温度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；水的沸点</w:t>
      </w:r>
      <w:bookmarkStart w:id="2" w:name="_Hlk214266171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是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bookmarkEnd w:id="2"/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91DFB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3E5580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040"/>
        <w:gridCol w:w="2654"/>
      </w:tblGrid>
      <w:tr w14:paraId="58E91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868" w:type="dxa"/>
            <w:gridSpan w:val="2"/>
            <w:tcMar>
              <w:left w:w="28" w:type="dxa"/>
              <w:right w:w="28" w:type="dxa"/>
            </w:tcMar>
            <w:vAlign w:val="center"/>
          </w:tcPr>
          <w:p w14:paraId="711D150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03BBDBBA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41C48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00C68F50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5C74AFFA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038FE15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5E7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2C2A0B2B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63FB48E2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会正确组装实验装置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3A280541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77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3E414BA6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69FFE848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会正确使用酒精灯进行加热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197F0F3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3C8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123E83B4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034F4EE3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会正确使用温度计测量水的温度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1491FA5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798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108B23C0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44E72C7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73A2393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F6A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1F44D2AC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2E52D37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会根据实验数据，绘制水沸腾前后温度与时间关系的图像，并分析得出实验结论及水的沸点。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3A878B4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FBD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1D5A1961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248C69FE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39CB014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41E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472C4DDF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09B439A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6214AD1C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10135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color w:val="000000" w:themeColor="text1"/>
          <w:spacing w:val="36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366E67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1418790076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141879007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4472AD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926881221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926881221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7E6629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17"/>
          <w:kern w:val="0"/>
          <w:sz w:val="24"/>
          <w:fitText w:val="2160" w:id="1489534468"/>
          <w14:textFill>
            <w14:solidFill>
              <w14:schemeClr w14:val="tx1"/>
            </w14:solidFill>
          </w14:textFill>
        </w:rPr>
        <w:t>不合格考生签名</w:t>
      </w:r>
      <w:r>
        <w:rPr>
          <w:rFonts w:hint="eastAsia"/>
          <w:b/>
          <w:bCs/>
          <w:color w:val="000000" w:themeColor="text1"/>
          <w:spacing w:val="1"/>
          <w:kern w:val="0"/>
          <w:sz w:val="24"/>
          <w:fitText w:val="2160" w:id="148953446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3061B299">
      <w:pPr>
        <w:spacing w:line="432" w:lineRule="auto"/>
        <w:ind w:left="0" w:leftChars="0" w:firstLine="5438" w:firstLineChars="2266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2026年    月    日</w:t>
      </w:r>
    </w:p>
    <w:p w14:paraId="2F0D55D9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2DA33D80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6A7B1EE8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4787900</wp:posOffset>
                </wp:positionH>
                <wp:positionV relativeFrom="paragraph">
                  <wp:posOffset>147955</wp:posOffset>
                </wp:positionV>
                <wp:extent cx="868680" cy="730885"/>
                <wp:effectExtent l="0" t="0" r="5715" b="3175"/>
                <wp:wrapNone/>
                <wp:docPr id="6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1095488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1DFCB761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4" o:spid="_x0000_s1026" o:spt="202" type="#_x0000_t202" style="position:absolute;left:0pt;margin-left:377pt;margin-top:11.65pt;height:57.55pt;width:68.4pt;z-index:251661312;mso-width-relative:page;mso-height-relative:page;" fillcolor="#FFFFFF" filled="t" stroked="f" coordsize="21600,21600" o:gfxdata="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a9WMwdkAAAAKAQAADwAAAAAAAAAB&#10;ACAAAAAiAAAAZHJzL2Rvd25yZXYueG1sUEsBAhQAFAAAAAgAh07iQHztMCvWAQAAqQ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1095488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1DFCB761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105D8818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43D67A44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课题2：探究平面镜成像的特点</w:t>
      </w:r>
    </w:p>
    <w:p w14:paraId="3C81186B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实验记录：                                   </w:t>
      </w:r>
    </w:p>
    <w:p w14:paraId="3F92A31A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787FB4D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6C0B78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A4D87F1">
      <w:pP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B64F07C">
      <w:pPr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201025843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平面镜成像的特点：平面镜所成的像为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5A6A86E8">
      <w:pPr>
        <w:spacing w:line="360" w:lineRule="auto"/>
        <w:ind w:firstLine="1200" w:firstLineChars="5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43C66585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</w:t>
      </w:r>
    </w:p>
    <w:p w14:paraId="2D318718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60186D26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 w14:paraId="3753C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</w:tcPr>
          <w:p w14:paraId="242024F2">
            <w:pPr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841" w:type="dxa"/>
          </w:tcPr>
          <w:p w14:paraId="00361F1A">
            <w:pPr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77981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</w:tcPr>
          <w:p w14:paraId="249F1BA3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53" w:type="dxa"/>
          </w:tcPr>
          <w:p w14:paraId="06F40845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841" w:type="dxa"/>
          </w:tcPr>
          <w:p w14:paraId="5AEE008D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F07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</w:tcPr>
          <w:p w14:paraId="20DCF491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53" w:type="dxa"/>
          </w:tcPr>
          <w:p w14:paraId="579F263B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会正确组装实验装置</w:t>
            </w:r>
          </w:p>
        </w:tc>
        <w:tc>
          <w:tcPr>
            <w:tcW w:w="2841" w:type="dxa"/>
          </w:tcPr>
          <w:p w14:paraId="0F8A912F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17A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828" w:type="dxa"/>
            <w:vAlign w:val="center"/>
          </w:tcPr>
          <w:p w14:paraId="108004B5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53" w:type="dxa"/>
          </w:tcPr>
          <w:p w14:paraId="1A41486E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841" w:type="dxa"/>
          </w:tcPr>
          <w:p w14:paraId="55847209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05E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077FBB00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53" w:type="dxa"/>
          </w:tcPr>
          <w:p w14:paraId="4A35A8C5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会正确确定平面镜、物和像的位置</w:t>
            </w:r>
          </w:p>
        </w:tc>
        <w:tc>
          <w:tcPr>
            <w:tcW w:w="2841" w:type="dxa"/>
          </w:tcPr>
          <w:p w14:paraId="07986922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441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828" w:type="dxa"/>
            <w:vAlign w:val="center"/>
          </w:tcPr>
          <w:p w14:paraId="67C10903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53" w:type="dxa"/>
          </w:tcPr>
          <w:p w14:paraId="7383B54B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会正确测出多组物距和像距及记录观察结果</w:t>
            </w:r>
          </w:p>
        </w:tc>
        <w:tc>
          <w:tcPr>
            <w:tcW w:w="2841" w:type="dxa"/>
          </w:tcPr>
          <w:p w14:paraId="1ECEEC18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DA1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828" w:type="dxa"/>
            <w:vAlign w:val="center"/>
          </w:tcPr>
          <w:p w14:paraId="65A4A4B2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53" w:type="dxa"/>
          </w:tcPr>
          <w:p w14:paraId="784F1DF3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会换用长度不同的蜡烛，再做多次实验；并根据实验数据及观察结果，分析归纳得出实验结论</w:t>
            </w:r>
          </w:p>
        </w:tc>
        <w:tc>
          <w:tcPr>
            <w:tcW w:w="2841" w:type="dxa"/>
          </w:tcPr>
          <w:p w14:paraId="0E3CE998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180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</w:tcPr>
          <w:p w14:paraId="36EACDC1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53" w:type="dxa"/>
          </w:tcPr>
          <w:p w14:paraId="68E42420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841" w:type="dxa"/>
          </w:tcPr>
          <w:p w14:paraId="134AD69D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02B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</w:tcPr>
          <w:p w14:paraId="6A34EDC6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53" w:type="dxa"/>
          </w:tcPr>
          <w:p w14:paraId="0B92B1CE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841" w:type="dxa"/>
          </w:tcPr>
          <w:p w14:paraId="15BBDC64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A2AD0F2">
      <w:pPr>
        <w:adjustRightInd w:val="0"/>
        <w:snapToGrid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注意：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本实验要求做两次以上。</w:t>
      </w:r>
    </w:p>
    <w:p w14:paraId="579EE041">
      <w:pPr>
        <w:adjustRightInd w:val="0"/>
        <w:snapToGrid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497894649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49789464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050DFFB3">
      <w:pPr>
        <w:adjustRightInd w:val="0"/>
        <w:snapToGrid w:val="0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636962680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636962680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5172097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81026632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81026632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6349FAEC">
      <w:pPr>
        <w:ind w:left="0" w:leftChars="0" w:firstLine="5760" w:firstLineChars="2400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282C272C">
      <w:pPr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40E78AFE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4798060</wp:posOffset>
                </wp:positionH>
                <wp:positionV relativeFrom="paragraph">
                  <wp:posOffset>128270</wp:posOffset>
                </wp:positionV>
                <wp:extent cx="868680" cy="730885"/>
                <wp:effectExtent l="0" t="0" r="5715" b="3175"/>
                <wp:wrapNone/>
                <wp:docPr id="7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97C9D2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1C264A8C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377.8pt;margin-top:10.1pt;height:57.55pt;width:68.4pt;z-index:251662336;mso-width-relative:page;mso-height-relative:page;" fillcolor="#FFFFFF" filled="t" stroked="f" coordsize="21600,21600" o:gfxdata="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mIfTPdkAAAAKAQAADwAAAAAA&#10;AAABACAAAAAiAAAAZHJzL2Rvd25yZXYueG1sUEsBAhQAFAAAAAgAh07iQAA7lhXZAQAAqQMAAA4A&#10;AAAAAAAAAQAgAAAAKAEAAGRycy9lMm9Eb2MueG1sUEsFBgAAAAAGAAYAWQEAAHM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2A97C9D2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1C264A8C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0DCBFB1B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2E48EB22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课题3：用电压表和电流表测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量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电阻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222E937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实验电路：                               实验记录：</w:t>
      </w:r>
    </w:p>
    <w:p w14:paraId="6FDC0223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64AE49C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231241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2426405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803C93E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44C168E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1442270791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待测电阻的阻值为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560A26EB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5E83DD56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 w14:paraId="6430F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vAlign w:val="center"/>
          </w:tcPr>
          <w:p w14:paraId="03CF0F87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841" w:type="dxa"/>
            <w:vAlign w:val="center"/>
          </w:tcPr>
          <w:p w14:paraId="3993550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391B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4D73B8F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53" w:type="dxa"/>
            <w:vAlign w:val="center"/>
          </w:tcPr>
          <w:p w14:paraId="1014B95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841" w:type="dxa"/>
            <w:vAlign w:val="center"/>
          </w:tcPr>
          <w:p w14:paraId="0616F0A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10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66034470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53" w:type="dxa"/>
            <w:vAlign w:val="center"/>
          </w:tcPr>
          <w:p w14:paraId="26656A2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会设计实验电路，并正确画出电路图</w:t>
            </w:r>
          </w:p>
        </w:tc>
        <w:tc>
          <w:tcPr>
            <w:tcW w:w="2841" w:type="dxa"/>
            <w:vAlign w:val="center"/>
          </w:tcPr>
          <w:p w14:paraId="1BA668D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65D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720795D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53" w:type="dxa"/>
            <w:vAlign w:val="center"/>
          </w:tcPr>
          <w:p w14:paraId="43DCAE9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会根据电路图正确连接电路</w:t>
            </w:r>
          </w:p>
        </w:tc>
        <w:tc>
          <w:tcPr>
            <w:tcW w:w="2841" w:type="dxa"/>
            <w:vAlign w:val="center"/>
          </w:tcPr>
          <w:p w14:paraId="0422AD7A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0DE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 w14:paraId="7A7EE954">
            <w:pPr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position w:val="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53" w:type="dxa"/>
          </w:tcPr>
          <w:p w14:paraId="71CA465B">
            <w:pPr>
              <w:spacing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841" w:type="dxa"/>
          </w:tcPr>
          <w:p w14:paraId="77FA0139">
            <w:pP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865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</w:trPr>
        <w:tc>
          <w:tcPr>
            <w:tcW w:w="828" w:type="dxa"/>
            <w:vAlign w:val="center"/>
          </w:tcPr>
          <w:p w14:paraId="290DECD3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53" w:type="dxa"/>
            <w:vAlign w:val="center"/>
          </w:tcPr>
          <w:p w14:paraId="16432848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会改变电阻两端电压和电流，并测出电压不同时的三组实验数据</w:t>
            </w:r>
          </w:p>
        </w:tc>
        <w:tc>
          <w:tcPr>
            <w:tcW w:w="2841" w:type="dxa"/>
            <w:vAlign w:val="center"/>
          </w:tcPr>
          <w:p w14:paraId="296D0C8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492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58C2A10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53" w:type="dxa"/>
            <w:vAlign w:val="center"/>
          </w:tcPr>
          <w:p w14:paraId="3DA7BA6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会根据实验数据正确计算出待测电阻的阻值</w:t>
            </w:r>
          </w:p>
        </w:tc>
        <w:tc>
          <w:tcPr>
            <w:tcW w:w="2841" w:type="dxa"/>
            <w:vAlign w:val="center"/>
          </w:tcPr>
          <w:p w14:paraId="66A77BE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25C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0CAB4348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53" w:type="dxa"/>
            <w:vAlign w:val="center"/>
          </w:tcPr>
          <w:p w14:paraId="2140C69F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841" w:type="dxa"/>
            <w:vAlign w:val="center"/>
          </w:tcPr>
          <w:p w14:paraId="4D1094B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ED0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13575CDA">
            <w:pPr>
              <w:spacing w:line="2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53" w:type="dxa"/>
            <w:vAlign w:val="center"/>
          </w:tcPr>
          <w:p w14:paraId="1991C2F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841" w:type="dxa"/>
            <w:vAlign w:val="center"/>
          </w:tcPr>
          <w:p w14:paraId="07F0E77B">
            <w:pPr>
              <w:spacing w:line="24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46C4C14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9AF521D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2027043812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2027043812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65EDFAE0">
      <w:pPr>
        <w:spacing w:line="432" w:lineRule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731514069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73151406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75BE4321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47668559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47668559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1F224E70">
      <w:pPr>
        <w:spacing w:line="432" w:lineRule="auto"/>
        <w:ind w:left="0" w:leftChars="0" w:firstLine="5438" w:firstLineChars="2266"/>
        <w:jc w:val="both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</w:p>
    <w:p w14:paraId="79F2BA01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6FD6C202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1CDDAB0F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4795520</wp:posOffset>
                </wp:positionH>
                <wp:positionV relativeFrom="paragraph">
                  <wp:posOffset>151130</wp:posOffset>
                </wp:positionV>
                <wp:extent cx="868680" cy="730885"/>
                <wp:effectExtent l="0" t="0" r="5715" b="3175"/>
                <wp:wrapNone/>
                <wp:docPr id="1728925279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6A2EF9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2C98F3DB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6" o:spid="_x0000_s1026" o:spt="202" type="#_x0000_t202" style="position:absolute;left:0pt;margin-left:377.6pt;margin-top:11.9pt;height:57.55pt;width:68.4pt;z-index:251665408;mso-width-relative:page;mso-height-relative:page;" fillcolor="#FFFFFF" filled="t" stroked="f" coordsize="21600,21600" o:gfxdata="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gQFRY2QAAAAoBAAAP&#10;AAAAAAAAAAEAIAAAACIAAABkcnMvZG93bnJldi54bWxQSwECFAAUAAAACACHTuJA4H1k8d4BAACy&#10;AwAADgAAAAAAAAABACAAAAAoAQAAZHJzL2Uyb0RvYy54bWxQSwUGAAAAAAYABgBZAQAAe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86A2EF9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2C98F3DB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7EF81A50">
      <w:pPr>
        <w:ind w:left="-1" w:leftChars="-100" w:hanging="319" w:hangingChars="133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2AB1EB21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课题4：探究串联电路中用电器两端电压与电源两端电压的关系</w:t>
      </w:r>
    </w:p>
    <w:p w14:paraId="6B77ECDC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实验电路：                                   实验记录：</w:t>
      </w:r>
    </w:p>
    <w:p w14:paraId="72C693AD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71C597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77" w:lineRule="auto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0FA3CC1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77" w:lineRule="auto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39D6C4FC">
      <w:pPr>
        <w:spacing w:line="360" w:lineRule="auto"/>
        <w:rPr>
          <w:rFonts w:hint="eastAsia"/>
          <w:color w:val="000000" w:themeColor="text1"/>
          <w:spacing w:val="0"/>
          <w:kern w:val="0"/>
          <w:sz w:val="24"/>
          <w:fitText w:val="1200" w:id="991643366"/>
          <w14:textFill>
            <w14:solidFill>
              <w14:schemeClr w14:val="tx1"/>
            </w14:solidFill>
          </w14:textFill>
        </w:rPr>
      </w:pPr>
    </w:p>
    <w:p w14:paraId="19D90059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1144790077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串联电路中，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34EF0B15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</w:t>
      </w:r>
    </w:p>
    <w:p w14:paraId="5188F9AC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————————————— 以下表格由监考员填写 ————————————</w:t>
      </w:r>
    </w:p>
    <w:p w14:paraId="0EDF1B8C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 w14:paraId="72587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vAlign w:val="center"/>
          </w:tcPr>
          <w:p w14:paraId="20307818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841" w:type="dxa"/>
            <w:vAlign w:val="center"/>
          </w:tcPr>
          <w:p w14:paraId="7E7BE6F7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25F95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80EF029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53" w:type="dxa"/>
            <w:vAlign w:val="center"/>
          </w:tcPr>
          <w:p w14:paraId="0020380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841" w:type="dxa"/>
            <w:vAlign w:val="center"/>
          </w:tcPr>
          <w:p w14:paraId="6F1223EE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31E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693BECE0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53" w:type="dxa"/>
            <w:vAlign w:val="center"/>
          </w:tcPr>
          <w:p w14:paraId="3AFB32FA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会设计实验电路，并正确画出电路图</w:t>
            </w:r>
          </w:p>
        </w:tc>
        <w:tc>
          <w:tcPr>
            <w:tcW w:w="2841" w:type="dxa"/>
            <w:vAlign w:val="center"/>
          </w:tcPr>
          <w:p w14:paraId="51DF865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836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1FDA2783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53" w:type="dxa"/>
            <w:vAlign w:val="center"/>
          </w:tcPr>
          <w:p w14:paraId="0F2A888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会根据电路图正确连接电路</w:t>
            </w:r>
          </w:p>
        </w:tc>
        <w:tc>
          <w:tcPr>
            <w:tcW w:w="2841" w:type="dxa"/>
            <w:vAlign w:val="center"/>
          </w:tcPr>
          <w:p w14:paraId="6DC4AF3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9DC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28" w:type="dxa"/>
            <w:vAlign w:val="center"/>
          </w:tcPr>
          <w:p w14:paraId="24C16AFF">
            <w:pPr>
              <w:ind w:firstLine="210" w:firstLineChars="100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position w:val="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53" w:type="dxa"/>
          </w:tcPr>
          <w:p w14:paraId="2B328404">
            <w:pPr>
              <w:spacing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841" w:type="dxa"/>
          </w:tcPr>
          <w:p w14:paraId="4BFF5CF4">
            <w:pP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839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828" w:type="dxa"/>
            <w:vAlign w:val="center"/>
          </w:tcPr>
          <w:p w14:paraId="269EF0DA">
            <w:pPr>
              <w:spacing w:line="2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53" w:type="dxa"/>
            <w:vAlign w:val="center"/>
          </w:tcPr>
          <w:p w14:paraId="3A8A9C1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会选择电压表合适量程，并测出规格不同两小灯泡及电源两端的电压</w:t>
            </w:r>
          </w:p>
        </w:tc>
        <w:tc>
          <w:tcPr>
            <w:tcW w:w="2841" w:type="dxa"/>
            <w:vAlign w:val="center"/>
          </w:tcPr>
          <w:p w14:paraId="7292B701">
            <w:pPr>
              <w:spacing w:line="24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DE4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 w14:paraId="30787942">
            <w:pPr>
              <w:jc w:val="center"/>
              <w:rPr>
                <w:color w:val="000000" w:themeColor="text1"/>
                <w:position w:val="5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position w:val="5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53" w:type="dxa"/>
          </w:tcPr>
          <w:p w14:paraId="18D0942C">
            <w:pPr>
              <w:spacing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会换用不同规格的小灯泡，重做上述实验；并分析实验数据，得出实验结论</w:t>
            </w:r>
          </w:p>
        </w:tc>
        <w:tc>
          <w:tcPr>
            <w:tcW w:w="2841" w:type="dxa"/>
          </w:tcPr>
          <w:p w14:paraId="14D12DF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0A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66835CF7">
            <w:pPr>
              <w:spacing w:line="2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53" w:type="dxa"/>
            <w:vAlign w:val="center"/>
          </w:tcPr>
          <w:p w14:paraId="58926392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841" w:type="dxa"/>
            <w:vAlign w:val="center"/>
          </w:tcPr>
          <w:p w14:paraId="0302AAD7">
            <w:pPr>
              <w:spacing w:line="24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4E4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E4971D0">
            <w:pPr>
              <w:spacing w:line="2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53" w:type="dxa"/>
            <w:vAlign w:val="center"/>
          </w:tcPr>
          <w:p w14:paraId="72A020EF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841" w:type="dxa"/>
            <w:vAlign w:val="center"/>
          </w:tcPr>
          <w:p w14:paraId="041C7201">
            <w:pPr>
              <w:spacing w:line="24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067D6F3">
      <w:pPr>
        <w:adjustRightInd w:val="0"/>
        <w:snapToGrid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2008840469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200884046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4AADFB5F">
      <w:pPr>
        <w:adjustRightInd w:val="0"/>
        <w:snapToGrid w:val="0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04034947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04034947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F915636">
      <w:pPr>
        <w:adjustRightInd w:val="0"/>
        <w:snapToGrid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2146308249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2146308249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55A52245">
      <w:pPr>
        <w:adjustRightInd w:val="0"/>
        <w:snapToGrid w:val="0"/>
        <w:ind w:left="0" w:leftChars="0" w:firstLine="5760" w:firstLineChars="2400"/>
        <w:jc w:val="both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</w:p>
    <w:p w14:paraId="796702EA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7FE7D014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7B267FE1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4753610</wp:posOffset>
                </wp:positionH>
                <wp:positionV relativeFrom="paragraph">
                  <wp:posOffset>146050</wp:posOffset>
                </wp:positionV>
                <wp:extent cx="868680" cy="730885"/>
                <wp:effectExtent l="0" t="0" r="5715" b="3175"/>
                <wp:wrapNone/>
                <wp:docPr id="9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0B388F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2F857CCC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7" o:spid="_x0000_s1026" o:spt="202" type="#_x0000_t202" style="position:absolute;left:0pt;margin-left:374.3pt;margin-top:11.5pt;height:57.55pt;width:68.4pt;z-index:251663360;mso-width-relative:page;mso-height-relative:page;" fillcolor="#FFFFFF" filled="t" stroked="f" coordsize="21600,21600" o:gfxdata="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iG0A3NkAAAAKAQAADwAAAAAAAAAB&#10;ACAAAAAiAAAAZHJzL2Rvd25yZXYueG1sUEsBAhQAFAAAAAgAh07iQIGjNKzWAQAAqQ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1E0B388F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2F857CCC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0F04DB3E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4AE9BDE7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课题5：测量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形状不规则物块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的密度</w:t>
      </w:r>
    </w:p>
    <w:p w14:paraId="7E33E88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实验记录：     </w:t>
      </w:r>
    </w:p>
    <w:p w14:paraId="286C7503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3D1B234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EAE64FB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364E733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106464D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8C3C95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A1018DA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1724472472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物块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的密度为_________________________。</w:t>
      </w:r>
    </w:p>
    <w:p w14:paraId="26961B9E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67AE4D9E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 w14:paraId="04F38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vAlign w:val="center"/>
          </w:tcPr>
          <w:p w14:paraId="24E4A2B5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841" w:type="dxa"/>
            <w:vAlign w:val="center"/>
          </w:tcPr>
          <w:p w14:paraId="7242BA57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569B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0E3A8224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53" w:type="dxa"/>
            <w:vAlign w:val="center"/>
          </w:tcPr>
          <w:p w14:paraId="759F691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841" w:type="dxa"/>
            <w:vAlign w:val="center"/>
          </w:tcPr>
          <w:p w14:paraId="7F901C54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8E8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2E8FF55A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53" w:type="dxa"/>
            <w:vAlign w:val="center"/>
          </w:tcPr>
          <w:p w14:paraId="63C45A74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会调节天平的横梁平衡</w:t>
            </w:r>
          </w:p>
        </w:tc>
        <w:tc>
          <w:tcPr>
            <w:tcW w:w="2841" w:type="dxa"/>
            <w:vAlign w:val="center"/>
          </w:tcPr>
          <w:p w14:paraId="7ECF0F6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752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828" w:type="dxa"/>
            <w:vAlign w:val="center"/>
          </w:tcPr>
          <w:p w14:paraId="3FF1312F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53" w:type="dxa"/>
            <w:vAlign w:val="center"/>
          </w:tcPr>
          <w:p w14:paraId="22F8B3F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841" w:type="dxa"/>
            <w:vAlign w:val="center"/>
          </w:tcPr>
          <w:p w14:paraId="3A1BCC3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6CC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4F1FAA5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53" w:type="dxa"/>
            <w:vAlign w:val="center"/>
          </w:tcPr>
          <w:p w14:paraId="12296BB4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会用天平测量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物块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的质量</w:t>
            </w:r>
          </w:p>
        </w:tc>
        <w:tc>
          <w:tcPr>
            <w:tcW w:w="2841" w:type="dxa"/>
            <w:vAlign w:val="center"/>
          </w:tcPr>
          <w:p w14:paraId="5A15911C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DFC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828" w:type="dxa"/>
            <w:vAlign w:val="center"/>
          </w:tcPr>
          <w:p w14:paraId="50E53886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53" w:type="dxa"/>
            <w:vAlign w:val="center"/>
          </w:tcPr>
          <w:p w14:paraId="04B65522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会用量筒测量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物块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的体积</w:t>
            </w:r>
          </w:p>
        </w:tc>
        <w:tc>
          <w:tcPr>
            <w:tcW w:w="2841" w:type="dxa"/>
            <w:vAlign w:val="center"/>
          </w:tcPr>
          <w:p w14:paraId="61ECB4C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D35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33949BBD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53" w:type="dxa"/>
            <w:vAlign w:val="center"/>
          </w:tcPr>
          <w:p w14:paraId="6727713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会根据实验数据正确计算出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物块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的密度</w:t>
            </w:r>
          </w:p>
        </w:tc>
        <w:tc>
          <w:tcPr>
            <w:tcW w:w="2841" w:type="dxa"/>
            <w:vAlign w:val="center"/>
          </w:tcPr>
          <w:p w14:paraId="6F2FE0E3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6B4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3917B95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53" w:type="dxa"/>
            <w:vAlign w:val="center"/>
          </w:tcPr>
          <w:p w14:paraId="5E2D60A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841" w:type="dxa"/>
            <w:vAlign w:val="center"/>
          </w:tcPr>
          <w:p w14:paraId="0DE17C53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94D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13E6447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53" w:type="dxa"/>
            <w:vAlign w:val="center"/>
          </w:tcPr>
          <w:p w14:paraId="03DC75A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841" w:type="dxa"/>
            <w:vAlign w:val="center"/>
          </w:tcPr>
          <w:p w14:paraId="3B99350C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B0F6863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924661E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1263486739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126348673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346E8A08">
      <w:pPr>
        <w:spacing w:line="432" w:lineRule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204224364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204224364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FB2156C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534294234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534294234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3DEC92C5">
      <w:pPr>
        <w:spacing w:line="432" w:lineRule="auto"/>
        <w:ind w:left="0" w:leftChars="0" w:firstLine="5760" w:firstLineChars="2400"/>
        <w:jc w:val="both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</w:p>
    <w:p w14:paraId="37C774CC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79D878CB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009EF6EA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4784090</wp:posOffset>
                </wp:positionH>
                <wp:positionV relativeFrom="paragraph">
                  <wp:posOffset>144780</wp:posOffset>
                </wp:positionV>
                <wp:extent cx="868680" cy="730885"/>
                <wp:effectExtent l="0" t="0" r="5715" b="3175"/>
                <wp:wrapNone/>
                <wp:docPr id="10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BF9F989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4FE6DBDA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8" o:spid="_x0000_s1026" o:spt="202" type="#_x0000_t202" style="position:absolute;left:0pt;margin-left:376.7pt;margin-top:11.4pt;height:57.55pt;width:68.4pt;z-index:251664384;mso-width-relative:page;mso-height-relative:page;" fillcolor="#FFFFFF" filled="t" stroked="f" coordsize="21600,21600" o:gfxdata="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AndcjaAAAACgEAAA8AAAAAAAAA&#10;AQAgAAAAIgAAAGRycy9kb3ducmV2LnhtbFBLAQIUABQAAAAIAIdO4kDR3bYv1gEAAKoDAAAOAAAA&#10;AAAAAAEAIAAAACk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BF9F989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4FE6DBDA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6D732986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9B508EA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课题6：探究滑动摩擦力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大小与哪些因素有关</w:t>
      </w:r>
    </w:p>
    <w:p w14:paraId="6A0F197E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实验记录：     </w:t>
      </w:r>
    </w:p>
    <w:p w14:paraId="6051E73D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12101A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A492C20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EA65019">
      <w:pP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D5BA639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1528715693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滑动摩擦力的大小跟</w:t>
      </w:r>
      <w:bookmarkStart w:id="3" w:name="_Hlk213662723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接触面____________</w:t>
      </w:r>
      <w:bookmarkEnd w:id="3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_______________________有关。</w:t>
      </w:r>
    </w:p>
    <w:p w14:paraId="0004BC11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50AF861B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220"/>
        <w:gridCol w:w="2654"/>
      </w:tblGrid>
      <w:tr w14:paraId="0B5F0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5868" w:type="dxa"/>
            <w:gridSpan w:val="2"/>
            <w:vAlign w:val="center"/>
          </w:tcPr>
          <w:p w14:paraId="78B8A0E8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654" w:type="dxa"/>
            <w:vAlign w:val="center"/>
          </w:tcPr>
          <w:p w14:paraId="5E01EFF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564D8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vAlign w:val="center"/>
          </w:tcPr>
          <w:p w14:paraId="5799C781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20" w:type="dxa"/>
            <w:vAlign w:val="center"/>
          </w:tcPr>
          <w:p w14:paraId="4187810C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654" w:type="dxa"/>
            <w:vAlign w:val="center"/>
          </w:tcPr>
          <w:p w14:paraId="066E7364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689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648" w:type="dxa"/>
            <w:vAlign w:val="center"/>
          </w:tcPr>
          <w:p w14:paraId="7779EFFC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20" w:type="dxa"/>
            <w:vAlign w:val="center"/>
          </w:tcPr>
          <w:p w14:paraId="1BF888D1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会正确组装实验装置，利用弹簧测力测出滑动摩擦力</w:t>
            </w:r>
          </w:p>
        </w:tc>
        <w:tc>
          <w:tcPr>
            <w:tcW w:w="2654" w:type="dxa"/>
            <w:vAlign w:val="center"/>
          </w:tcPr>
          <w:p w14:paraId="28A56D8E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EED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</w:trPr>
        <w:tc>
          <w:tcPr>
            <w:tcW w:w="648" w:type="dxa"/>
            <w:vAlign w:val="center"/>
          </w:tcPr>
          <w:p w14:paraId="60E25186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20" w:type="dxa"/>
            <w:vAlign w:val="center"/>
          </w:tcPr>
          <w:p w14:paraId="655E771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会设计实验步骤及实验数据表格，正确记录实验数据</w:t>
            </w:r>
          </w:p>
        </w:tc>
        <w:tc>
          <w:tcPr>
            <w:tcW w:w="2654" w:type="dxa"/>
            <w:vAlign w:val="center"/>
          </w:tcPr>
          <w:p w14:paraId="740B9F6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8D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648" w:type="dxa"/>
            <w:vAlign w:val="center"/>
          </w:tcPr>
          <w:p w14:paraId="70D737E3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220" w:type="dxa"/>
            <w:vAlign w:val="center"/>
          </w:tcPr>
          <w:p w14:paraId="0B88010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会改变对接粗面压力的大小，利用控制变量法测量对应的滑动摩擦力</w:t>
            </w:r>
          </w:p>
        </w:tc>
        <w:tc>
          <w:tcPr>
            <w:tcW w:w="2654" w:type="dxa"/>
            <w:vAlign w:val="center"/>
          </w:tcPr>
          <w:p w14:paraId="7B9BD28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88B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648" w:type="dxa"/>
            <w:vAlign w:val="center"/>
          </w:tcPr>
          <w:p w14:paraId="3727DF7B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220" w:type="dxa"/>
            <w:vAlign w:val="center"/>
          </w:tcPr>
          <w:p w14:paraId="0FB54B2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会改变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接触面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的粗糙程度，利用控制变量法测量对应的滑动摩擦力</w:t>
            </w:r>
          </w:p>
        </w:tc>
        <w:tc>
          <w:tcPr>
            <w:tcW w:w="2654" w:type="dxa"/>
            <w:vAlign w:val="center"/>
          </w:tcPr>
          <w:p w14:paraId="3910C60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1A8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48" w:type="dxa"/>
            <w:vAlign w:val="center"/>
          </w:tcPr>
          <w:p w14:paraId="3EACD434">
            <w:pPr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220" w:type="dxa"/>
            <w:vAlign w:val="center"/>
          </w:tcPr>
          <w:p w14:paraId="0755AC41">
            <w:pPr>
              <w:spacing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4" w:name="OLE_LINK1"/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会根据实验数据</w:t>
            </w:r>
            <w:bookmarkEnd w:id="4"/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分析归纳，得出实验结论</w:t>
            </w:r>
          </w:p>
        </w:tc>
        <w:tc>
          <w:tcPr>
            <w:tcW w:w="2654" w:type="dxa"/>
          </w:tcPr>
          <w:p w14:paraId="7CBDF986">
            <w:pP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3EB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648" w:type="dxa"/>
            <w:vAlign w:val="center"/>
          </w:tcPr>
          <w:p w14:paraId="57CF58C8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220" w:type="dxa"/>
            <w:vAlign w:val="center"/>
          </w:tcPr>
          <w:p w14:paraId="488DD6B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654" w:type="dxa"/>
            <w:vAlign w:val="center"/>
          </w:tcPr>
          <w:p w14:paraId="0472C6B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6A1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648" w:type="dxa"/>
            <w:vAlign w:val="center"/>
          </w:tcPr>
          <w:p w14:paraId="7B697921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220" w:type="dxa"/>
            <w:vAlign w:val="center"/>
          </w:tcPr>
          <w:p w14:paraId="1858DA88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654" w:type="dxa"/>
            <w:vAlign w:val="center"/>
          </w:tcPr>
          <w:p w14:paraId="23C44A7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17F58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000000" w:themeColor="text1"/>
          <w:spacing w:val="2160"/>
          <w:kern w:val="0"/>
          <w:sz w:val="24"/>
          <w:fitText w:val="2160" w:id="195385129"/>
          <w14:textFill>
            <w14:solidFill>
              <w14:schemeClr w14:val="tx1"/>
            </w14:solidFill>
          </w14:textFill>
        </w:rPr>
      </w:pPr>
    </w:p>
    <w:p w14:paraId="4D16E912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1041192927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1041192927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02F837C0">
      <w:pPr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181947669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18194766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77F7CEC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269707130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269707130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40E817BE">
      <w:pPr>
        <w:ind w:left="0" w:leftChars="0" w:firstLine="5760" w:firstLineChars="2400"/>
        <w:jc w:val="both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</w:p>
    <w:p w14:paraId="1AFD83A6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673A5AAE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276E4AC5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4821555</wp:posOffset>
                </wp:positionH>
                <wp:positionV relativeFrom="paragraph">
                  <wp:posOffset>137160</wp:posOffset>
                </wp:positionV>
                <wp:extent cx="1071880" cy="730885"/>
                <wp:effectExtent l="0" t="0" r="7620" b="3175"/>
                <wp:wrapNone/>
                <wp:docPr id="20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E3A5DD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4A1428D8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9.65pt;margin-top:10.8pt;height:57.55pt;width:84.4pt;z-index:251666432;mso-width-relative:page;mso-height-relative:page;" fillcolor="#FFFFFF" filled="t" stroked="f" coordsize="21600,21600" o:gfxdata="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O+uyp2QAAAAoBAAAPAAAAAAAA&#10;AAEAIAAAACIAAABkcnMvZG93bnJldi54bWxQSwECFAAUAAAACACHTuJASC5JjNgBAACrAwAADgAA&#10;AAAAAAABACAAAAAoAQAAZHJzL2Uyb0RvYy54bWxQSwUGAAAAAAYABgBZAQAAc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9E3A5DD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4A1428D8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22BAC886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6D5151CF">
      <w:pPr>
        <w:autoSpaceDE w:val="0"/>
        <w:autoSpaceDN w:val="0"/>
        <w:adjustRightInd w:val="0"/>
        <w:jc w:val="left"/>
        <w:rPr>
          <w:rFonts w:ascii="宋体" w:hAnsi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eastAsia" w:ascii="宋体" w:hAnsi="宋体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粗盐中难溶性杂质的去除</w:t>
      </w:r>
    </w:p>
    <w:p w14:paraId="52522B34">
      <w:pPr>
        <w:autoSpaceDE w:val="0"/>
        <w:autoSpaceDN w:val="0"/>
        <w:adjustRightInd w:val="0"/>
        <w:jc w:val="left"/>
        <w:rPr>
          <w:rFonts w:ascii="宋体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W w:w="88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3782"/>
      </w:tblGrid>
      <w:tr w14:paraId="04633D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5AC647">
            <w:pPr>
              <w:autoSpaceDE w:val="0"/>
              <w:autoSpaceDN w:val="0"/>
              <w:adjustRightInd w:val="0"/>
              <w:spacing w:line="360" w:lineRule="auto"/>
              <w:ind w:firstLine="840" w:firstLineChars="400"/>
              <w:jc w:val="lef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  验    内    容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5F9D26">
            <w:pPr>
              <w:autoSpaceDE w:val="0"/>
              <w:autoSpaceDN w:val="0"/>
              <w:adjustRightInd w:val="0"/>
              <w:spacing w:line="360" w:lineRule="auto"/>
              <w:ind w:firstLine="840" w:firstLineChars="400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36620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6691D6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称量</w:t>
            </w:r>
          </w:p>
          <w:p w14:paraId="2B98B150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用托盘天平称量2g粗盐，将粗盐倒入干净的小烧杯中。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70BADE87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1E0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1196E0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量取</w:t>
            </w:r>
          </w:p>
          <w:p w14:paraId="7304AA8D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用量筒量取10mL蒸馏水，倒入装粗盐的烧杯中。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001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量液时，视线要与量筒内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  <w:p w14:paraId="65E65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保持水平。</w:t>
            </w:r>
          </w:p>
        </w:tc>
      </w:tr>
      <w:tr w14:paraId="6FE6C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52F6AC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．溶解</w:t>
            </w:r>
          </w:p>
          <w:p w14:paraId="3EEA83E0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用玻璃棒不断搅拌，使粗盐溶解。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146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用玻璃棒搅拌的目的是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 w14:paraId="432D6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</w:tc>
      </w:tr>
      <w:tr w14:paraId="0E0AC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7AC1A1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．过滤</w:t>
            </w:r>
          </w:p>
          <w:p w14:paraId="301EFD16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过滤食盐水，仔细观察滤纸上剩余物及滤液的颜色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F5BBDE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玻璃棒的作用是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</w:tc>
      </w:tr>
    </w:tbl>
    <w:p w14:paraId="364886A9">
      <w:pPr>
        <w:spacing w:line="360" w:lineRule="auto"/>
        <w:jc w:val="center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511979F">
      <w:pPr>
        <w:spacing w:line="360" w:lineRule="auto"/>
        <w:jc w:val="center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7A36C5B5">
      <w:pPr>
        <w:autoSpaceDE w:val="0"/>
        <w:autoSpaceDN w:val="0"/>
        <w:adjustRightInd w:val="0"/>
        <w:spacing w:line="360" w:lineRule="auto"/>
        <w:ind w:firstLine="1470" w:firstLineChars="700"/>
        <w:jc w:val="left"/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8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3383"/>
        <w:gridCol w:w="4881"/>
      </w:tblGrid>
      <w:tr w14:paraId="61A0C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7615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978" w:firstLineChars="466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EBFD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13A9B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D7D9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3C2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称量所需质量的粗盐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71F3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A4E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8580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676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量取所需体积的蒸馏水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D3BA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7A2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0D2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8F4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溶解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粗盐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7690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70B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D3A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B855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过滤器的制作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333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7A24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B624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815E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过滤的操作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793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585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ACD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678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能完成实验并进行记录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457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0CF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46E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490D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B173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B2AD057">
      <w:pPr>
        <w:spacing w:line="360" w:lineRule="auto"/>
        <w:rPr>
          <w:rFonts w:hint="eastAsia"/>
          <w:color w:val="000000" w:themeColor="text1"/>
          <w:spacing w:val="40"/>
          <w:kern w:val="0"/>
          <w:sz w:val="24"/>
          <w:fitText w:val="2160" w:id="1459497626"/>
          <w14:textFill>
            <w14:solidFill>
              <w14:schemeClr w14:val="tx1"/>
            </w14:solidFill>
          </w14:textFill>
        </w:rPr>
      </w:pPr>
    </w:p>
    <w:p w14:paraId="0B4B4295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582965028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582965028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1BAEEC7F">
      <w:pPr>
        <w:spacing w:line="360" w:lineRule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051083114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051083114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3FABA9EA">
      <w:pPr>
        <w:spacing w:line="360" w:lineRule="auto"/>
        <w:jc w:val="both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898209834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898209834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7A4855E7">
      <w:pPr>
        <w:adjustRightInd w:val="0"/>
        <w:snapToGrid w:val="0"/>
        <w:spacing w:line="360" w:lineRule="auto"/>
        <w:ind w:left="0" w:leftChars="0" w:firstLine="5438" w:firstLineChars="2266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38EB48F9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3D762282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07FBC4E3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4753610</wp:posOffset>
                </wp:positionH>
                <wp:positionV relativeFrom="paragraph">
                  <wp:posOffset>158750</wp:posOffset>
                </wp:positionV>
                <wp:extent cx="1071880" cy="730885"/>
                <wp:effectExtent l="0" t="0" r="7620" b="3175"/>
                <wp:wrapNone/>
                <wp:docPr id="1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0357C5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3CAD768F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4.3pt;margin-top:12.5pt;height:57.55pt;width:84.4pt;z-index:251667456;mso-width-relative:page;mso-height-relative:page;" fillcolor="#FFFFFF" filled="t" stroked="f" coordsize="21600,21600" o:gfxdata="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yaEn/ZAAAACgEAAA8AAAAAAAAA&#10;AQAgAAAAIgAAAGRycy9kb3ducmV2LnhtbFBLAQIUABQAAAAIAIdO4kDpejJC1wEAAKoDAAAOAAAA&#10;AAAAAAEAIAAAACg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320357C5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3CAD768F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01FCB2DA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6ED2462B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  <w:t>：酸和碱的中和反应</w:t>
      </w:r>
    </w:p>
    <w:p w14:paraId="3C36675B">
      <w:pPr>
        <w:autoSpaceDE w:val="0"/>
        <w:autoSpaceDN w:val="0"/>
        <w:adjustRightInd w:val="0"/>
        <w:jc w:val="left"/>
        <w:rPr>
          <w:rFonts w:ascii="宋体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W w:w="8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4"/>
        <w:gridCol w:w="2144"/>
        <w:gridCol w:w="3192"/>
      </w:tblGrid>
      <w:tr w14:paraId="463CF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C2EC25A">
            <w:pPr>
              <w:autoSpaceDE w:val="0"/>
              <w:autoSpaceDN w:val="0"/>
              <w:adjustRightInd w:val="0"/>
              <w:ind w:firstLine="630" w:firstLineChars="300"/>
              <w:jc w:val="lef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验  内  容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BD3C7DC">
            <w:pPr>
              <w:autoSpaceDE w:val="0"/>
              <w:autoSpaceDN w:val="0"/>
              <w:adjustRightInd w:val="0"/>
              <w:ind w:firstLine="210" w:firstLineChars="100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验 现 象</w:t>
            </w: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4F4D715">
            <w:pPr>
              <w:autoSpaceDE w:val="0"/>
              <w:autoSpaceDN w:val="0"/>
              <w:adjustRightInd w:val="0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4F8B7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5977C4D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取一片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试纸，放在白瓷板上，用玻璃棒蘸取稀氢氧化钠溶液滴到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试纸上，将试纸显示的颜色与标准比色卡比较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0555020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418A5E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稀氢氧化钠溶液的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 w14:paraId="787A263C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FB155C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稀氢氧化钠溶液</w:t>
            </w:r>
          </w:p>
          <w:p w14:paraId="4E27E6B6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7，显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</w:p>
        </w:tc>
      </w:tr>
      <w:tr w14:paraId="24DE8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16DBE95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2．用量筒量取约10mL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稀氢氧化钠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溶液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倒入锥形瓶中，滴入2至3滴酚酞溶液，振荡锥形瓶，观察。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22A5C2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DDCAEE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溶液呈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色</w:t>
            </w:r>
          </w:p>
          <w:p w14:paraId="5C83A5F4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15EBA7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碱溶液能使无色酚酞试液</w:t>
            </w:r>
          </w:p>
          <w:p w14:paraId="756EBE64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变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色。</w:t>
            </w:r>
          </w:p>
        </w:tc>
      </w:tr>
      <w:tr w14:paraId="116EF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0490254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用胶头滴管往上述锥形瓶中逐滴滴入稀盐酸，并不断振荡锥形瓶，直至溶液颜色恰好变成无色为止。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336E2E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溶液由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色变成</w:t>
            </w:r>
          </w:p>
          <w:p w14:paraId="733BC650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色</w:t>
            </w: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7531AD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3F71DB83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 w14:paraId="3D17A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54CBFC8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4．另取一片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试纸，放在白瓷板上，用胶头滴管取一滴上述反应后所得溶液滴到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试纸上，将试纸显示的颜色与标准比色卡比较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A965503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FC0979D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8E2475A"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根据我的实验结果可知：</w:t>
            </w:r>
          </w:p>
          <w:p w14:paraId="75B7D58F"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氢氧化钠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溶液和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稀盐酸反应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5ADCBE35"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填“恰好完全反应”或“酸过量”）。</w:t>
            </w:r>
          </w:p>
        </w:tc>
      </w:tr>
    </w:tbl>
    <w:p w14:paraId="42AD944A">
      <w:pPr>
        <w:spacing w:line="120" w:lineRule="auto"/>
        <w:jc w:val="center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9429CDF">
      <w:pPr>
        <w:spacing w:line="432" w:lineRule="auto"/>
        <w:jc w:val="center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6CB3A6F7">
      <w:pPr>
        <w:autoSpaceDE/>
        <w:autoSpaceDN/>
        <w:adjustRightInd w:val="0"/>
        <w:spacing w:line="480" w:lineRule="exact"/>
        <w:ind w:firstLine="1470" w:firstLineChars="700"/>
        <w:jc w:val="left"/>
        <w:rPr>
          <w:rFonts w:ascii="宋体" w:cs="宋体"/>
          <w:b/>
          <w:bCs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8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3383"/>
        <w:gridCol w:w="4881"/>
      </w:tblGrid>
      <w:tr w14:paraId="53B8850D">
        <w:trPr>
          <w:jc w:val="center"/>
        </w:trPr>
        <w:tc>
          <w:tcPr>
            <w:tcW w:w="39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D02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978" w:firstLineChars="466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190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21E56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C6B9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8AE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CDFA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932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23A5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227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量筒的使用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6E0B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7EB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FCD6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09E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胶头滴管的使用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802E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6D2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A1E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519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逐滴加入液体的方法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331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E7B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0DA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729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能完成实验并进行记录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24BE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6CB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092E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06D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647C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F83F0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/>
          <w:color w:val="000000" w:themeColor="text1"/>
          <w:spacing w:val="2160"/>
          <w:kern w:val="0"/>
          <w:sz w:val="24"/>
          <w:fitText w:val="2160" w:id="967272262"/>
          <w14:textFill>
            <w14:solidFill>
              <w14:schemeClr w14:val="tx1"/>
            </w14:solidFill>
          </w14:textFill>
        </w:rPr>
      </w:pPr>
    </w:p>
    <w:p w14:paraId="28134428">
      <w:pPr>
        <w:adjustRightInd w:val="0"/>
        <w:snapToGrid w:val="0"/>
        <w:spacing w:line="480" w:lineRule="exac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910898711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910898711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7ED6749D">
      <w:pPr>
        <w:adjustRightInd w:val="0"/>
        <w:snapToGrid w:val="0"/>
        <w:spacing w:line="480" w:lineRule="exact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62863739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6286373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35CEEDE1">
      <w:pPr>
        <w:adjustRightInd w:val="0"/>
        <w:snapToGrid w:val="0"/>
        <w:spacing w:line="480" w:lineRule="exact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8"/>
          <w:kern w:val="0"/>
          <w:sz w:val="24"/>
          <w:fitText w:val="2160" w:id="2053261849"/>
          <w14:textFill>
            <w14:solidFill>
              <w14:schemeClr w14:val="tx1"/>
            </w14:solidFill>
          </w14:textFill>
        </w:rPr>
        <w:t>不合格</w:t>
      </w:r>
      <w:r>
        <w:rPr>
          <w:rFonts w:hint="default" w:ascii="Times New Roman" w:hAnsi="Times New Roman" w:cs="Times New Roman"/>
          <w:b/>
          <w:bCs/>
          <w:color w:val="000000" w:themeColor="text1"/>
          <w:spacing w:val="28"/>
          <w:kern w:val="0"/>
          <w:sz w:val="24"/>
          <w:fitText w:val="2160" w:id="2053261849"/>
          <w14:textFill>
            <w14:solidFill>
              <w14:schemeClr w14:val="tx1"/>
            </w14:solidFill>
          </w14:textFill>
        </w:rPr>
        <w:t>考生签名</w:t>
      </w:r>
      <w:r>
        <w:rPr>
          <w:rFonts w:hint="default" w:ascii="Times New Roman" w:hAnsi="Times New Roman" w:cs="Times New Roman"/>
          <w:b/>
          <w:bCs/>
          <w:color w:val="000000" w:themeColor="text1"/>
          <w:spacing w:val="8"/>
          <w:kern w:val="0"/>
          <w:sz w:val="24"/>
          <w:fitText w:val="2160" w:id="2053261849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39BBDCAE">
      <w:pPr>
        <w:spacing w:line="520" w:lineRule="exact"/>
        <w:ind w:left="0" w:leftChars="0" w:firstLine="5760" w:firstLineChars="2400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4C8B052C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648179A3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05A580C9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4740275</wp:posOffset>
                </wp:positionH>
                <wp:positionV relativeFrom="paragraph">
                  <wp:posOffset>137160</wp:posOffset>
                </wp:positionV>
                <wp:extent cx="1071880" cy="730885"/>
                <wp:effectExtent l="0" t="0" r="7620" b="3175"/>
                <wp:wrapNone/>
                <wp:docPr id="2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37E1DD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6C2DE758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3.25pt;margin-top:10.8pt;height:57.55pt;width:84.4pt;z-index:251668480;mso-width-relative:page;mso-height-relative:page;" fillcolor="#FFFFFF" filled="t" stroked="f" coordsize="21600,21600" o:gfxdata="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Ja5347ZAAAACgEAAA8AAAAAAAAA&#10;AQAgAAAAIgAAAGRycy9kb3ducmV2LnhtbFBLAQIUABQAAAAIAIdO4kBCM3VI1wEAAKoDAAAOAAAA&#10;AAAAAAEAIAAAACg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0237E1DD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6C2DE758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3BEA92B7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169B9A33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：二氧化碳的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实验室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制取</w:t>
      </w:r>
    </w:p>
    <w:p w14:paraId="49ED22BD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实验报告：</w:t>
      </w:r>
    </w:p>
    <w:tbl>
      <w:tblPr>
        <w:tblStyle w:val="12"/>
        <w:tblW w:w="87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0"/>
        <w:gridCol w:w="1999"/>
        <w:gridCol w:w="2865"/>
      </w:tblGrid>
      <w:tr w14:paraId="6FBD5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2F0B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验  步  骤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EF3B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ind w:left="-11" w:leftChars="-9" w:hanging="18" w:hangingChars="9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验 现 象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D15F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6E38F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E41C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选择仪器和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553F0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5A431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181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E413A8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组装制取装置</w:t>
            </w:r>
          </w:p>
          <w:p w14:paraId="14B6502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bidi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07640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6D899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50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38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A75AB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检查装置的气密性：</w:t>
            </w:r>
          </w:p>
          <w:p w14:paraId="614010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ind w:leftChars="0" w:firstLine="420" w:firstLineChars="20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将导管的一端浸入盛有水的烧杯中，用手握住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反应容器外壁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，观察现象。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03C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导管口有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冒出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E99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证明气密性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</w:p>
        </w:tc>
      </w:tr>
      <w:tr w14:paraId="7CDB7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CB4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制取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二氧化碳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气体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B69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6FEF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产生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7AC6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64791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 w14:paraId="339F6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5CC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收集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二氧化碳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气体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5A0951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45DC5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C92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6360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验满：将燃着的木条放在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825B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燃着的木条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8EE4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证明已收集满</w:t>
            </w:r>
          </w:p>
        </w:tc>
      </w:tr>
    </w:tbl>
    <w:p w14:paraId="10198A99">
      <w:pPr>
        <w:spacing w:line="120" w:lineRule="auto"/>
        <w:jc w:val="center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9E37352">
      <w:pPr>
        <w:spacing w:line="432" w:lineRule="auto"/>
        <w:jc w:val="center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0E85EE08">
      <w:pPr>
        <w:autoSpaceDE/>
        <w:autoSpaceDN/>
        <w:adjustRightInd w:val="0"/>
        <w:spacing w:line="520" w:lineRule="exact"/>
        <w:ind w:firstLine="1470" w:firstLineChars="700"/>
        <w:jc w:val="left"/>
        <w:rPr>
          <w:rFonts w:hint="default" w:ascii="Times New Roman" w:hAnsi="Times New Roman" w:cs="Times New Roman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7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3618"/>
        <w:gridCol w:w="4561"/>
      </w:tblGrid>
      <w:tr w14:paraId="3D255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3161ECC">
            <w:pPr>
              <w:autoSpaceDE w:val="0"/>
              <w:autoSpaceDN w:val="0"/>
              <w:adjustRightInd w:val="0"/>
              <w:spacing w:line="240" w:lineRule="exact"/>
              <w:ind w:firstLine="978" w:firstLineChars="466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CC82B8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0AB73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E5B3E6C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C6E9F22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仪器、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的选用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8A3509D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D371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0923D2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B6F1EC4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制取装置的组装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1E7DAF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FD4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8F0AF1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E0ABCE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检查装置的气密性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55834E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0D6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318FFE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4AC3557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制取并收集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二氧化碳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气体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6870179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D09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394C9C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5099E9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二氧化碳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气体的验满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9E6FC8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176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A49DF40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F374C89">
            <w:pPr>
              <w:autoSpaceDE w:val="0"/>
              <w:autoSpaceDN w:val="0"/>
              <w:adjustRightInd w:val="0"/>
              <w:spacing w:line="240" w:lineRule="exact"/>
              <w:ind w:left="365" w:leftChars="4" w:hanging="352" w:hangingChars="168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能完成实验并进行简要记录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866A91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EDE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525566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B547E17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97F96F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64F4ABA">
      <w:pPr>
        <w:spacing w:line="540" w:lineRule="exact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444A50A5">
      <w:pPr>
        <w:spacing w:line="540" w:lineRule="exac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445121045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445121045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2ECFB6A8">
      <w:pPr>
        <w:spacing w:line="540" w:lineRule="exact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31621708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31621708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55439189">
      <w:pPr>
        <w:spacing w:line="540" w:lineRule="exact"/>
        <w:jc w:val="both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487342978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487342978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091FF4F2">
      <w:pPr>
        <w:autoSpaceDE w:val="0"/>
        <w:autoSpaceDN w:val="0"/>
        <w:adjustRightInd w:val="0"/>
        <w:ind w:left="0" w:leftChars="0" w:firstLine="5760" w:firstLineChars="2400"/>
        <w:jc w:val="both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14F26073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420E3464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221ADFB6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4796155</wp:posOffset>
                </wp:positionH>
                <wp:positionV relativeFrom="paragraph">
                  <wp:posOffset>126365</wp:posOffset>
                </wp:positionV>
                <wp:extent cx="1071880" cy="730885"/>
                <wp:effectExtent l="0" t="0" r="7620" b="3175"/>
                <wp:wrapNone/>
                <wp:docPr id="3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1AB90F4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44B2DD5A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7.65pt;margin-top:9.95pt;height:57.55pt;width:84.4pt;z-index:251669504;mso-width-relative:page;mso-height-relative:page;" fillcolor="#FFFFFF" filled="t" stroked="f" coordsize="21600,21600" o:gfxdata="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nAV5V2QAAAAoBAAAPAAAAAAAA&#10;AAEAIAAAACIAAABkcnMvZG93bnJldi54bWxQSwECFAAUAAAACACHTuJA2wtITtgBAACqAwAADgAA&#10;AAAAAAABACAAAAAoAQAAZHJzL2Uyb0RvYy54bWxQSwUGAAAAAAYABgBZAQAAc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21AB90F4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44B2DD5A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2671DB4D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42DDE703">
      <w:pPr>
        <w:autoSpaceDE w:val="0"/>
        <w:autoSpaceDN w:val="0"/>
        <w:adjustRightInd w:val="0"/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：碱部分化学性质的实验</w:t>
      </w:r>
    </w:p>
    <w:p w14:paraId="526FF101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W w:w="90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7"/>
        <w:gridCol w:w="1819"/>
        <w:gridCol w:w="2742"/>
      </w:tblGrid>
      <w:tr w14:paraId="40752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C5A075E">
            <w:pPr>
              <w:autoSpaceDE w:val="0"/>
              <w:autoSpaceDN w:val="0"/>
              <w:adjustRightInd w:val="0"/>
              <w:ind w:firstLine="630" w:firstLineChars="300"/>
              <w:jc w:val="lef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验  内  容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C43CFA2">
            <w:pPr>
              <w:autoSpaceDE w:val="0"/>
              <w:autoSpaceDN w:val="0"/>
              <w:adjustRightInd w:val="0"/>
              <w:ind w:firstLine="210" w:firstLineChars="100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验 现 象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9B97544">
            <w:pPr>
              <w:autoSpaceDE w:val="0"/>
              <w:autoSpaceDN w:val="0"/>
              <w:adjustRightInd w:val="0"/>
              <w:ind w:firstLine="420" w:firstLineChars="200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76334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A30B3BA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测定碱溶液的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</w:p>
          <w:p w14:paraId="7476D3AB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取两片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试纸，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放在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白瓷板上，分别用玻璃棒蘸取稀氢氧化钠溶液、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澄清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石灰水滴入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试纸上，将试纸显示的颜色与标准比色卡比较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F0537A1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稀氢氧化钠溶液的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 w14:paraId="45276200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澄清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石灰水的</w:t>
            </w:r>
          </w:p>
          <w:p w14:paraId="143EAC00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C269ADB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51FE4BB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都大于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 w14:paraId="02F26B85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757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BE743F1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碱和指示剂作用</w:t>
            </w:r>
          </w:p>
          <w:p w14:paraId="27EB2F65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取两支洁净的试管，分别加入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2mL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的稀氢氧化钠溶液、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澄清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石灰水，再分别滴入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滴酚酞溶液，观察颜色变化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46E68FD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C6F2D8D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酚酞试液变</w:t>
            </w:r>
          </w:p>
          <w:p w14:paraId="527165B8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2D723C3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37A7A2B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碱溶液都能使酚酞试液</w:t>
            </w:r>
          </w:p>
          <w:p w14:paraId="7B423043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变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 w14:paraId="0A496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C4AE7E6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盐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的反应</w:t>
            </w:r>
          </w:p>
          <w:p w14:paraId="7D3A022B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支洁净的试管，加入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2mL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的稀氢氧化钠溶液，再滴入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5滴硫酸铜溶液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，观察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现象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9351C4C">
            <w:pPr>
              <w:autoSpaceDE w:val="0"/>
              <w:autoSpaceDN w:val="0"/>
              <w:adjustRightInd w:val="0"/>
              <w:spacing w:line="400" w:lineRule="exact"/>
              <w:ind w:left="720" w:hanging="720"/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67A811E">
            <w:pPr>
              <w:autoSpaceDE w:val="0"/>
              <w:autoSpaceDN w:val="0"/>
              <w:adjustRightInd w:val="0"/>
              <w:spacing w:line="400" w:lineRule="exact"/>
              <w:ind w:left="720" w:hanging="720"/>
              <w:rPr>
                <w:rFonts w:hint="default" w:eastAsia="宋体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产生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 w14:paraId="11ACD72F">
            <w:pPr>
              <w:autoSpaceDE w:val="0"/>
              <w:autoSpaceDN w:val="0"/>
              <w:adjustRightInd w:val="0"/>
              <w:spacing w:line="400" w:lineRule="exact"/>
              <w:ind w:left="720" w:hanging="720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32DB087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295953C3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</w:tc>
      </w:tr>
    </w:tbl>
    <w:p w14:paraId="04966708">
      <w:pPr>
        <w:spacing w:line="120" w:lineRule="auto"/>
        <w:jc w:val="center"/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7972B5D4">
      <w:pPr>
        <w:spacing w:line="432" w:lineRule="auto"/>
        <w:jc w:val="center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63FE3D44">
      <w:pPr>
        <w:autoSpaceDE/>
        <w:autoSpaceDN/>
        <w:adjustRightInd w:val="0"/>
        <w:spacing w:line="440" w:lineRule="exact"/>
        <w:ind w:firstLine="1470" w:firstLineChars="700"/>
        <w:jc w:val="left"/>
        <w:rPr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67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593"/>
        <w:gridCol w:w="4519"/>
      </w:tblGrid>
      <w:tr w14:paraId="65852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55" w:type="dxa"/>
            <w:gridSpan w:val="2"/>
            <w:vAlign w:val="center"/>
          </w:tcPr>
          <w:p w14:paraId="2D38747F">
            <w:pPr>
              <w:autoSpaceDE w:val="0"/>
              <w:autoSpaceDN w:val="0"/>
              <w:adjustRightInd w:val="0"/>
              <w:spacing w:line="360" w:lineRule="exact"/>
              <w:ind w:firstLine="898" w:firstLineChars="428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519" w:type="dxa"/>
            <w:vAlign w:val="center"/>
          </w:tcPr>
          <w:p w14:paraId="5605A0C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7AFF5E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5F2BAEC6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93" w:type="dxa"/>
            <w:vAlign w:val="center"/>
          </w:tcPr>
          <w:p w14:paraId="1A4D440E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pH试纸的使用</w:t>
            </w:r>
          </w:p>
        </w:tc>
        <w:tc>
          <w:tcPr>
            <w:tcW w:w="4519" w:type="dxa"/>
            <w:vAlign w:val="center"/>
          </w:tcPr>
          <w:p w14:paraId="44517236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D5BB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37C36908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93" w:type="dxa"/>
            <w:vAlign w:val="center"/>
          </w:tcPr>
          <w:p w14:paraId="1C20BF71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液体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的取用</w:t>
            </w:r>
          </w:p>
        </w:tc>
        <w:tc>
          <w:tcPr>
            <w:tcW w:w="4519" w:type="dxa"/>
            <w:vAlign w:val="center"/>
          </w:tcPr>
          <w:p w14:paraId="5E7D8331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1F9F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44106DC9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93" w:type="dxa"/>
            <w:vAlign w:val="center"/>
          </w:tcPr>
          <w:p w14:paraId="1DC8924D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胶头滴管的使用</w:t>
            </w:r>
          </w:p>
        </w:tc>
        <w:tc>
          <w:tcPr>
            <w:tcW w:w="4519" w:type="dxa"/>
            <w:vAlign w:val="center"/>
          </w:tcPr>
          <w:p w14:paraId="7B8FFA5D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EA28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0D300ECC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93" w:type="dxa"/>
            <w:vAlign w:val="center"/>
          </w:tcPr>
          <w:p w14:paraId="2E4CC2C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逐滴加入液体的方法</w:t>
            </w:r>
          </w:p>
        </w:tc>
        <w:tc>
          <w:tcPr>
            <w:tcW w:w="4519" w:type="dxa"/>
            <w:vAlign w:val="center"/>
          </w:tcPr>
          <w:p w14:paraId="2C5C49FC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70F5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614D0FB5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93" w:type="dxa"/>
            <w:vAlign w:val="center"/>
          </w:tcPr>
          <w:p w14:paraId="2678F347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能完成实验并进行简要记录</w:t>
            </w:r>
          </w:p>
        </w:tc>
        <w:tc>
          <w:tcPr>
            <w:tcW w:w="4519" w:type="dxa"/>
            <w:vAlign w:val="center"/>
          </w:tcPr>
          <w:p w14:paraId="46BC881E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714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339DFEDF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93" w:type="dxa"/>
            <w:vAlign w:val="center"/>
          </w:tcPr>
          <w:p w14:paraId="7DBF8BD0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519" w:type="dxa"/>
            <w:vAlign w:val="center"/>
          </w:tcPr>
          <w:p w14:paraId="6BFE7513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EECB269">
      <w:pPr>
        <w:spacing w:line="180" w:lineRule="exact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5982B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129303880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129303880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344B86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89949849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89949849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1EF227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565228470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565228470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4DFDB45F">
      <w:pPr>
        <w:spacing w:line="360" w:lineRule="auto"/>
        <w:ind w:left="0" w:leftChars="0" w:firstLine="5760" w:firstLineChars="2400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76674DA6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51442DAD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2F9B2C65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4785360</wp:posOffset>
                </wp:positionH>
                <wp:positionV relativeFrom="paragraph">
                  <wp:posOffset>149860</wp:posOffset>
                </wp:positionV>
                <wp:extent cx="1071880" cy="730885"/>
                <wp:effectExtent l="0" t="0" r="7620" b="3175"/>
                <wp:wrapNone/>
                <wp:docPr id="4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950656E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09E483F9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6.8pt;margin-top:11.8pt;height:57.55pt;width:84.4pt;z-index:251670528;mso-width-relative:page;mso-height-relative:page;" fillcolor="#FFFFFF" filled="t" stroked="f" coordsize="21600,21600" o:gfxdata="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sVqXo2QAAAAoBAAAPAAAAAAAA&#10;AAEAIAAAACIAAABkcnMvZG93bnJldi54bWxQSwECFAAUAAAACACHTuJAFKD7XNgBAACqAwAADgAA&#10;AAAAAAABACAAAAAoAQAAZHJzL2Uyb0RvYy54bWxQSwUGAAAAAAYABgBZAQAAc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0950656E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09E483F9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55AC2879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6B8EDA6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left"/>
        <w:textAlignment w:val="auto"/>
        <w:rPr>
          <w:rFonts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cs="宋体"/>
          <w:b/>
          <w:bCs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金属的化学</w:t>
      </w: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性质</w:t>
      </w:r>
    </w:p>
    <w:p w14:paraId="43011D4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left"/>
        <w:textAlignment w:val="auto"/>
        <w:rPr>
          <w:rFonts w:ascii="宋体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pPr w:leftFromText="180" w:rightFromText="180" w:vertAnchor="text" w:horzAnchor="page" w:tblpX="1833" w:tblpY="103"/>
        <w:tblOverlap w:val="never"/>
        <w:tblW w:w="86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6"/>
        <w:gridCol w:w="2000"/>
        <w:gridCol w:w="3190"/>
      </w:tblGrid>
      <w:tr w14:paraId="5E606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9BA7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630" w:firstLineChars="300"/>
              <w:jc w:val="left"/>
              <w:textAlignment w:val="auto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验  内  容</w:t>
            </w:r>
          </w:p>
        </w:tc>
        <w:tc>
          <w:tcPr>
            <w:tcW w:w="2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A5A0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210" w:firstLineChars="100"/>
              <w:textAlignment w:val="auto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验 现 象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A576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textAlignment w:val="auto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6BDE2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3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AD8B750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铜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氧气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的反应</w:t>
            </w:r>
          </w:p>
          <w:p w14:paraId="770805A3">
            <w:pPr>
              <w:pStyle w:val="2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before="0" w:after="0" w:line="400" w:lineRule="exact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取一块铜片，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观察其颜色。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  <w:t>用坩埚钳夹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住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  <w:t>铜片，放在酒精灯火焰上加热</w:t>
            </w:r>
          </w:p>
        </w:tc>
        <w:tc>
          <w:tcPr>
            <w:tcW w:w="2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30D24D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铜片表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面由</w:t>
            </w:r>
          </w:p>
          <w:p w14:paraId="2C033A2F"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色变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色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4FA634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6EE193C7"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</w:p>
        </w:tc>
      </w:tr>
      <w:tr w14:paraId="69314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3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F5B04FC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金属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和酸的反应</w:t>
            </w:r>
          </w:p>
          <w:p w14:paraId="3BA1800A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向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支洁净的试管中分别放入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锌粒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、铜片，然后各加入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mL稀盐酸，观察现象</w:t>
            </w:r>
          </w:p>
        </w:tc>
        <w:tc>
          <w:tcPr>
            <w:tcW w:w="2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836F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textAlignment w:val="auto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装锌粒的试管内</w:t>
            </w:r>
          </w:p>
          <w:p w14:paraId="33916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textAlignment w:val="auto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54D7E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textAlignment w:val="auto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装铜片的试管内</w:t>
            </w:r>
          </w:p>
          <w:p w14:paraId="24EEA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textAlignment w:val="auto"/>
              <w:rPr>
                <w:rFonts w:hint="default" w:asci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F20073F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金属的活动性：</w:t>
            </w:r>
          </w:p>
          <w:p w14:paraId="059FEC7C">
            <w:pPr>
              <w:pStyle w:val="2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锌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铜（填“＞”或“＜”）</w:t>
            </w:r>
          </w:p>
        </w:tc>
      </w:tr>
      <w:tr w14:paraId="6A4D8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3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13A7897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盐溶液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的反应</w:t>
            </w:r>
          </w:p>
          <w:p w14:paraId="289D5481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一根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洁净的试管，向试管中加入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mL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的硫酸铜溶液，小心地加入一根用砂纸打磨光亮的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铁丝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，静置</w:t>
            </w:r>
          </w:p>
        </w:tc>
        <w:tc>
          <w:tcPr>
            <w:tcW w:w="2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 w14:paraId="7D01D678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D58C709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铁丝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表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面出现</w:t>
            </w:r>
          </w:p>
          <w:p w14:paraId="1C80D60A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宋体" w:hAnsi="Calibri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035FD2E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DE85AFF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47E9C04C"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</w:p>
        </w:tc>
      </w:tr>
    </w:tbl>
    <w:p w14:paraId="663D4C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D8B28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0F457C33">
      <w:pPr>
        <w:autoSpaceDE/>
        <w:autoSpaceDN/>
        <w:adjustRightInd w:val="0"/>
        <w:spacing w:line="420" w:lineRule="exact"/>
        <w:ind w:firstLine="1470" w:firstLineChars="700"/>
        <w:jc w:val="left"/>
        <w:rPr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6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3584"/>
        <w:gridCol w:w="4514"/>
      </w:tblGrid>
      <w:tr w14:paraId="071FD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37859D">
            <w:pPr>
              <w:autoSpaceDE/>
              <w:autoSpaceDN/>
              <w:adjustRightInd w:val="0"/>
              <w:spacing w:line="360" w:lineRule="exact"/>
              <w:ind w:firstLine="898" w:firstLineChars="428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19ADF7">
            <w:pPr>
              <w:autoSpaceDE/>
              <w:autoSpaceDN/>
              <w:adjustRightInd w:val="0"/>
              <w:spacing w:line="360" w:lineRule="exact"/>
              <w:ind w:firstLine="0" w:firstLineChars="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5BB65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4104E8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E1FD7D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固体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的取用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8F626E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850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3E5913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C2AA972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酒精灯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的使用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480EE61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5D6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B4EA41B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6A43CD1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液体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的取用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41C37DA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24A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22EFEA7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899F4C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能完成实验并进行记录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144D39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D44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88B8A8E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103D221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51DCB4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C36CC16">
      <w:pPr>
        <w:spacing w:line="480" w:lineRule="exact"/>
        <w:rPr>
          <w:rFonts w:hint="eastAsia"/>
          <w:color w:val="000000" w:themeColor="text1"/>
          <w:spacing w:val="40"/>
          <w:kern w:val="0"/>
          <w:sz w:val="24"/>
          <w:fitText w:val="2160" w:id="1373712596"/>
          <w14:textFill>
            <w14:solidFill>
              <w14:schemeClr w14:val="tx1"/>
            </w14:solidFill>
          </w14:textFill>
        </w:rPr>
      </w:pPr>
    </w:p>
    <w:p w14:paraId="4A8F93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827749600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827749600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43F598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548618181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548618181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734CD6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371659308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371659308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1690DB7E">
      <w:pPr>
        <w:snapToGrid w:val="0"/>
        <w:spacing w:line="360" w:lineRule="auto"/>
        <w:ind w:left="0" w:leftChars="0" w:firstLine="5760" w:firstLineChars="2400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40D158A3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72A603CD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397FBC3E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4764405</wp:posOffset>
                </wp:positionH>
                <wp:positionV relativeFrom="paragraph">
                  <wp:posOffset>137160</wp:posOffset>
                </wp:positionV>
                <wp:extent cx="1071880" cy="730885"/>
                <wp:effectExtent l="0" t="0" r="7620" b="3175"/>
                <wp:wrapNone/>
                <wp:docPr id="8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30C5D3C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73963CD8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5.15pt;margin-top:10.8pt;height:57.55pt;width:84.4pt;z-index:251671552;mso-width-relative:page;mso-height-relative:page;" fillcolor="#FFFFFF" filled="t" stroked="f" coordsize="21600,21600" o:gfxdata="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7TS252QAAAAoBAAAPAAAAAAAA&#10;AAEAIAAAACIAAABkcnMvZG93bnJldi54bWxQSwECFAAUAAAACACHTuJAuIbmddgBAACqAwAADgAA&#10;AAAAAAABACAAAAAoAQAAZHJzL2Uyb0RvYy54bWxQSwUGAAAAAAYABgBZAQAAc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330C5D3C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73963CD8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2133E840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2005F537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：配制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50g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质量分数为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％的氯化钠溶液</w:t>
      </w:r>
    </w:p>
    <w:p w14:paraId="6DDF0B37">
      <w:pPr>
        <w:autoSpaceDE w:val="0"/>
        <w:autoSpaceDN w:val="0"/>
        <w:adjustRightInd w:val="0"/>
        <w:jc w:val="left"/>
        <w:rPr>
          <w:rFonts w:ascii="宋体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W w:w="887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3782"/>
      </w:tblGrid>
      <w:tr w14:paraId="6DDA3A9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center"/>
          </w:tcPr>
          <w:p w14:paraId="72F898D2">
            <w:pPr>
              <w:autoSpaceDE w:val="0"/>
              <w:autoSpaceDN w:val="0"/>
              <w:adjustRightInd w:val="0"/>
              <w:spacing w:line="240" w:lineRule="exact"/>
              <w:ind w:firstLine="840" w:firstLineChars="400"/>
              <w:jc w:val="lef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  验    内    容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center"/>
          </w:tcPr>
          <w:p w14:paraId="19F9EA64">
            <w:pPr>
              <w:autoSpaceDE w:val="0"/>
              <w:autoSpaceDN w:val="0"/>
              <w:adjustRightInd w:val="0"/>
              <w:spacing w:line="240" w:lineRule="exact"/>
              <w:ind w:firstLine="840" w:firstLineChars="400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402BD9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6616B911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计算</w:t>
            </w:r>
          </w:p>
          <w:p w14:paraId="7149F9F7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配制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50g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6%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的氯化钠溶液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需要氯化钠的质量和蒸馏水的体积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center"/>
          </w:tcPr>
          <w:p w14:paraId="1A43D050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需氯化钠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  <w:p w14:paraId="598AE8FB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需水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g, 水的体积为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mL</w:t>
            </w:r>
          </w:p>
        </w:tc>
      </w:tr>
      <w:tr w14:paraId="6B52ED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7F2C58A7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．称量</w:t>
            </w:r>
          </w:p>
          <w:p w14:paraId="03B50691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用托盘天平称量所需质量的氯化钠，将氯化钠倒入干燥的小烧杯中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top"/>
          </w:tcPr>
          <w:p w14:paraId="77A2E8B4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24EE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14C8153E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．量取</w:t>
            </w:r>
          </w:p>
          <w:p w14:paraId="51E3B69A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用量筒量取所需体积的蒸馏水，将其倒入上述烧杯中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center"/>
          </w:tcPr>
          <w:p w14:paraId="2CFC7174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应选用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mL量筒量取蒸馏水</w:t>
            </w:r>
          </w:p>
        </w:tc>
      </w:tr>
      <w:tr w14:paraId="6F5EDDA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04EEE026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溶解</w:t>
            </w:r>
          </w:p>
          <w:p w14:paraId="4CD351E8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用玻璃棒不断搅拌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直到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氯化钠完全溶解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top"/>
          </w:tcPr>
          <w:p w14:paraId="133AF71F">
            <w:pPr>
              <w:autoSpaceDE w:val="0"/>
              <w:autoSpaceDN w:val="0"/>
              <w:adjustRightInd w:val="0"/>
              <w:spacing w:line="400" w:lineRule="exact"/>
              <w:rPr>
                <w:rFonts w:hint="default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用玻璃棒搅拌的目的是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 w14:paraId="7871EC17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宋体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43160F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67EEED5E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．将配好的溶液装入试剂瓶，盖好瓶塞并贴上标签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top"/>
          </w:tcPr>
          <w:p w14:paraId="1104E359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ADE3363">
      <w:pPr>
        <w:spacing w:line="120" w:lineRule="auto"/>
        <w:jc w:val="center"/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306E43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77BBDC54">
      <w:pPr>
        <w:autoSpaceDE/>
        <w:autoSpaceDN/>
        <w:adjustRightInd w:val="0"/>
        <w:snapToGrid w:val="0"/>
        <w:spacing w:line="400" w:lineRule="exact"/>
        <w:ind w:firstLine="1470" w:firstLineChars="700"/>
        <w:jc w:val="left"/>
        <w:rPr>
          <w:rFonts w:ascii="宋体" w:cs="宋体"/>
          <w:b/>
          <w:bCs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9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3753"/>
        <w:gridCol w:w="4596"/>
      </w:tblGrid>
      <w:tr w14:paraId="57FF1C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3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6129F6">
            <w:pPr>
              <w:autoSpaceDE w:val="0"/>
              <w:autoSpaceDN w:val="0"/>
              <w:adjustRightInd w:val="0"/>
              <w:spacing w:line="240" w:lineRule="exact"/>
              <w:ind w:firstLine="978" w:firstLineChars="466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8AD78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5A878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10972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C90D68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计算</w:t>
            </w:r>
            <w:r>
              <w:rPr>
                <w:rFonts w:hint="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所需氯化钠和水的用量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3DDC13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688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A363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0637FB9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称量所需质量的食盐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43BBC4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052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E27EF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21CC377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量取所需体积的蒸馏水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C3820DD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894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E3C666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E7D86A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溶解固体</w:t>
            </w:r>
            <w:r>
              <w:rPr>
                <w:rFonts w:hint="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氯化钠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B7F2FA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E91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0FDC9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98410C0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转移溶液，装瓶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98A7D4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536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1BB5E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DB666F3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能完成实验并进行记录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93FBCE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C68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C4C7A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C4FD79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2A2FA17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83F9EC5">
      <w:pPr>
        <w:spacing w:line="120" w:lineRule="auto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2F487B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410648949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41064894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059E5D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203261863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203261863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45D390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838627920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838627920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48B70F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right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03732A22">
      <w:pPr>
        <w:snapToGrid w:val="0"/>
        <w:spacing w:line="413" w:lineRule="atLeast"/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18C3739F">
      <w:pPr>
        <w:rPr>
          <w:rFonts w:hAnsi="Times New Roman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AAF3533"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学业水平考试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理化实验</w:t>
      </w:r>
    </w:p>
    <w:p w14:paraId="3BF87D90">
      <w:pPr>
        <w:spacing w:line="540" w:lineRule="exact"/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性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考试伤、病考生缓考、免考申请表</w:t>
      </w:r>
    </w:p>
    <w:tbl>
      <w:tblPr>
        <w:tblStyle w:val="12"/>
        <w:tblW w:w="9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1750"/>
        <w:gridCol w:w="1238"/>
        <w:gridCol w:w="406"/>
        <w:gridCol w:w="973"/>
        <w:gridCol w:w="364"/>
        <w:gridCol w:w="2476"/>
        <w:gridCol w:w="771"/>
        <w:gridCol w:w="1133"/>
      </w:tblGrid>
      <w:tr w14:paraId="1B52A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138" w:hRule="atLeast"/>
          <w:jc w:val="center"/>
        </w:trPr>
        <w:tc>
          <w:tcPr>
            <w:tcW w:w="1750" w:type="dxa"/>
            <w:vAlign w:val="center"/>
          </w:tcPr>
          <w:p w14:paraId="4D16319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644" w:type="dxa"/>
            <w:gridSpan w:val="2"/>
            <w:vAlign w:val="center"/>
          </w:tcPr>
          <w:p w14:paraId="27AD5488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gridSpan w:val="2"/>
            <w:vAlign w:val="center"/>
          </w:tcPr>
          <w:p w14:paraId="1C169C43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2476" w:type="dxa"/>
            <w:vAlign w:val="center"/>
          </w:tcPr>
          <w:p w14:paraId="329C0FA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dxa"/>
            <w:vAlign w:val="center"/>
          </w:tcPr>
          <w:p w14:paraId="7B3E1300">
            <w:pPr>
              <w:spacing w:line="360" w:lineRule="exact"/>
              <w:jc w:val="center"/>
              <w:rPr>
                <w:rFonts w:hint="default" w:eastAsia="宋体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考生类别</w:t>
            </w:r>
          </w:p>
        </w:tc>
        <w:tc>
          <w:tcPr>
            <w:tcW w:w="1133" w:type="dxa"/>
            <w:vAlign w:val="center"/>
          </w:tcPr>
          <w:p w14:paraId="602FF989">
            <w:pPr>
              <w:widowControl w:val="0"/>
              <w:spacing w:line="440" w:lineRule="exact"/>
              <w:jc w:val="center"/>
              <w:rPr>
                <w:rFonts w:hint="default" w:eastAsia="宋体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pacing w:val="-11"/>
                <w:position w:val="-5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  <w:p w14:paraId="3074D485">
            <w:pPr>
              <w:pStyle w:val="2"/>
              <w:keepNext w:val="0"/>
              <w:keepLines w:val="0"/>
              <w:widowControl w:val="0"/>
              <w:spacing w:before="0" w:after="0" w:line="44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pacing w:val="-11"/>
                <w:position w:val="-5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历届</w:t>
            </w:r>
          </w:p>
        </w:tc>
      </w:tr>
      <w:tr w14:paraId="74743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36" w:hRule="atLeast"/>
          <w:jc w:val="center"/>
        </w:trPr>
        <w:tc>
          <w:tcPr>
            <w:tcW w:w="1750" w:type="dxa"/>
            <w:vAlign w:val="center"/>
          </w:tcPr>
          <w:p w14:paraId="1A6445F7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238" w:type="dxa"/>
            <w:vAlign w:val="center"/>
          </w:tcPr>
          <w:p w14:paraId="218A003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0E176F4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5E07290A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</w:tc>
        <w:tc>
          <w:tcPr>
            <w:tcW w:w="2840" w:type="dxa"/>
            <w:gridSpan w:val="2"/>
            <w:vAlign w:val="center"/>
          </w:tcPr>
          <w:p w14:paraId="2B60D7DA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2"/>
            <w:vMerge w:val="restart"/>
            <w:vAlign w:val="center"/>
          </w:tcPr>
          <w:p w14:paraId="2E619550">
            <w:pPr>
              <w:spacing w:line="40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近期半身免冠一寸照片</w:t>
            </w:r>
          </w:p>
        </w:tc>
      </w:tr>
      <w:tr w14:paraId="3A3AB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47" w:hRule="atLeast"/>
          <w:jc w:val="center"/>
        </w:trPr>
        <w:tc>
          <w:tcPr>
            <w:tcW w:w="1750" w:type="dxa"/>
            <w:vAlign w:val="center"/>
          </w:tcPr>
          <w:p w14:paraId="6A2148C4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所属考点</w:t>
            </w:r>
          </w:p>
        </w:tc>
        <w:tc>
          <w:tcPr>
            <w:tcW w:w="5457" w:type="dxa"/>
            <w:gridSpan w:val="5"/>
            <w:vAlign w:val="center"/>
          </w:tcPr>
          <w:p w14:paraId="3F7791D6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2"/>
            <w:vMerge w:val="continue"/>
            <w:vAlign w:val="center"/>
          </w:tcPr>
          <w:p w14:paraId="1CCE8F03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0FA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29" w:hRule="atLeast"/>
          <w:jc w:val="center"/>
        </w:trPr>
        <w:tc>
          <w:tcPr>
            <w:tcW w:w="1750" w:type="dxa"/>
            <w:vMerge w:val="restart"/>
            <w:vAlign w:val="center"/>
          </w:tcPr>
          <w:p w14:paraId="777F58BC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5457" w:type="dxa"/>
            <w:gridSpan w:val="5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 w14:paraId="3896C995">
            <w:pPr>
              <w:bidi w:val="0"/>
              <w:rPr>
                <w:rFonts w:hint="default"/>
                <w:color w:val="000000" w:themeColor="text1"/>
                <w:spacing w:val="-17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17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学校联系人及电话：</w:t>
            </w:r>
          </w:p>
        </w:tc>
        <w:tc>
          <w:tcPr>
            <w:tcW w:w="1904" w:type="dxa"/>
            <w:gridSpan w:val="2"/>
            <w:vMerge w:val="continue"/>
            <w:vAlign w:val="center"/>
          </w:tcPr>
          <w:p w14:paraId="2911431C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216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01" w:hRule="atLeast"/>
          <w:jc w:val="center"/>
        </w:trPr>
        <w:tc>
          <w:tcPr>
            <w:tcW w:w="1750" w:type="dxa"/>
            <w:vMerge w:val="continue"/>
            <w:vAlign w:val="center"/>
          </w:tcPr>
          <w:p w14:paraId="704093DA">
            <w:pPr>
              <w:spacing w:line="360" w:lineRule="exact"/>
              <w:jc w:val="center"/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7" w:type="dxa"/>
            <w:gridSpan w:val="5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 w14:paraId="2ABD1FAE">
            <w:pPr>
              <w:bidi w:val="0"/>
              <w:rPr>
                <w:rFonts w:hint="eastAsia"/>
                <w:color w:val="000000" w:themeColor="text1"/>
                <w:spacing w:val="-17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17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家长联系人及电话：</w:t>
            </w:r>
          </w:p>
        </w:tc>
        <w:tc>
          <w:tcPr>
            <w:tcW w:w="1904" w:type="dxa"/>
            <w:gridSpan w:val="2"/>
            <w:vMerge w:val="continue"/>
            <w:vAlign w:val="center"/>
          </w:tcPr>
          <w:p w14:paraId="27E9DC19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EFD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202" w:hRule="atLeast"/>
          <w:jc w:val="center"/>
        </w:trPr>
        <w:tc>
          <w:tcPr>
            <w:tcW w:w="1750" w:type="dxa"/>
            <w:vAlign w:val="center"/>
          </w:tcPr>
          <w:p w14:paraId="057CF2BF">
            <w:pPr>
              <w:spacing w:line="360" w:lineRule="exact"/>
              <w:jc w:val="both"/>
              <w:rPr>
                <w:rFonts w:cs="宋体"/>
                <w:color w:val="000000" w:themeColor="text1"/>
                <w:spacing w:val="-1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pacing w:val="-11"/>
                <w:position w:val="-5"/>
                <w:sz w:val="44"/>
                <w:szCs w:val="4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宋体"/>
                <w:color w:val="000000" w:themeColor="text1"/>
                <w:spacing w:val="-6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缓考原因</w:t>
            </w:r>
          </w:p>
          <w:p w14:paraId="690E8257">
            <w:pPr>
              <w:spacing w:line="360" w:lineRule="exact"/>
              <w:jc w:val="both"/>
              <w:rPr>
                <w:rFonts w:hint="eastAsia" w:cs="宋体"/>
                <w:color w:val="000000" w:themeColor="text1"/>
                <w:spacing w:val="-1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27B2593">
            <w:pPr>
              <w:spacing w:line="360" w:lineRule="exact"/>
              <w:jc w:val="both"/>
              <w:rPr>
                <w:rFonts w:hint="default" w:eastAsia="宋体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pacing w:val="-11"/>
                <w:position w:val="-5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宋体"/>
                <w:color w:val="000000" w:themeColor="text1"/>
                <w:spacing w:val="-6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免考原因</w:t>
            </w:r>
          </w:p>
        </w:tc>
        <w:tc>
          <w:tcPr>
            <w:tcW w:w="7361" w:type="dxa"/>
            <w:gridSpan w:val="7"/>
            <w:vAlign w:val="bottom"/>
          </w:tcPr>
          <w:p w14:paraId="254E1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考生签字：</w:t>
            </w:r>
            <w:r>
              <w:rPr>
                <w:rFonts w:hint="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家长签字：</w:t>
            </w:r>
            <w:r>
              <w:rPr>
                <w:rFonts w:hint="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 w14:paraId="030BD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120" w:hRule="atLeast"/>
          <w:jc w:val="center"/>
        </w:trPr>
        <w:tc>
          <w:tcPr>
            <w:tcW w:w="1750" w:type="dxa"/>
            <w:vAlign w:val="center"/>
          </w:tcPr>
          <w:p w14:paraId="30EAEF3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学校意见</w:t>
            </w:r>
          </w:p>
        </w:tc>
        <w:tc>
          <w:tcPr>
            <w:tcW w:w="7361" w:type="dxa"/>
            <w:gridSpan w:val="7"/>
            <w:vAlign w:val="bottom"/>
          </w:tcPr>
          <w:p w14:paraId="7F6CA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560"/>
              <w:textAlignment w:val="auto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签名：             学 校（章）：              </w:t>
            </w:r>
          </w:p>
          <w:p w14:paraId="66BE3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年   月    日</w:t>
            </w:r>
          </w:p>
        </w:tc>
      </w:tr>
      <w:tr w14:paraId="37C0E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003" w:hRule="atLeast"/>
          <w:jc w:val="center"/>
        </w:trPr>
        <w:tc>
          <w:tcPr>
            <w:tcW w:w="1750" w:type="dxa"/>
            <w:vAlign w:val="center"/>
          </w:tcPr>
          <w:p w14:paraId="192B6C63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实验实践考试工作领导小组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361" w:type="dxa"/>
            <w:gridSpan w:val="7"/>
            <w:vAlign w:val="bottom"/>
          </w:tcPr>
          <w:p w14:paraId="1C981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签  章：</w:t>
            </w:r>
          </w:p>
          <w:p w14:paraId="0F901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45D12A94">
      <w:pPr>
        <w:spacing w:line="400" w:lineRule="exact"/>
        <w:rPr>
          <w:rFonts w:ascii="仿宋" w:hAnsi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 xml:space="preserve">   </w:t>
      </w:r>
    </w:p>
    <w:p w14:paraId="6E69118E">
      <w:pPr>
        <w:rPr>
          <w:rFonts w:ascii="仿宋" w:hAnsi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1907" w:h="16839"/>
          <w:pgMar w:top="1134" w:right="1474" w:bottom="1418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312" w:charSpace="0"/>
        </w:sectPr>
      </w:pPr>
    </w:p>
    <w:p w14:paraId="72463F81">
      <w:pPr>
        <w:rPr>
          <w:rFonts w:hint="default" w:ascii="仿宋_GB2312" w:hAnsi="仿宋_GB2312" w:eastAsia="仿宋_GB2312" w:cs="仿宋_GB2312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1-4</w:t>
      </w:r>
    </w:p>
    <w:p w14:paraId="31768AF8">
      <w:pPr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考试考生须知</w:t>
      </w:r>
    </w:p>
    <w:p w14:paraId="6BA69C93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49EA0AE3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一、考生凭本人的《准考证》参加理化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考试。</w:t>
      </w:r>
    </w:p>
    <w:p w14:paraId="0CF20B12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二、考生应提前30分钟到考点检录处参加检录，检录处点名3次不到者，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原则上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取消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考试资格，考试结果评定为不合格。</w:t>
      </w:r>
    </w:p>
    <w:p w14:paraId="17D31E3F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三、由考务工作人员组织抽签。抽签后，考生根据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抽签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的实验试题进入相应的候考室，对号入座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候考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，遵守监考员宣布的考试规则和要求。考生禁止带手机、点读机等电子产品和课本、实验报告册等资料进入候考室和考场。</w:t>
      </w:r>
    </w:p>
    <w:p w14:paraId="45E03B2C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四、考生只准带笔、橡皮、尺子等考试用具进入考场，填写考生信息必须用黑色签字笔，实验图表可以使用铅笔书写。开考信号发出后，考生独立完成实验，不准抄袭和喧哗。完成实验后，考生向监考员举手示意，经监考员检查同意方可交卷离场；考试结果评定为不合格者，需本人签字后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方可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交卷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离场。离开考场后，不准在考场周边逗留、讨论。</w:t>
      </w:r>
    </w:p>
    <w:p w14:paraId="49F71B59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五、除本场监考员和考生外，其他人员及考生都不得擅自进入考场。</w:t>
      </w:r>
    </w:p>
    <w:p w14:paraId="0761528A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六、遵守考场纪律，听从监考员指挥。</w:t>
      </w:r>
    </w:p>
    <w:p w14:paraId="01B4BD46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5712647E">
      <w:pPr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咨询电话：0771-3863955。</w:t>
      </w:r>
    </w:p>
    <w:p w14:paraId="39B0F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pgSz w:w="11907" w:h="16839"/>
      <w:pgMar w:top="1097" w:right="1417" w:bottom="1417" w:left="1417" w:header="851" w:footer="992" w:gutter="0"/>
      <w:pgNumType w:fmt="numberInDash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87EAF5-8ABC-46BA-9BE6-8C4EB7DC63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F065D81-9BDE-4D79-BC03-CF983425A9AF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653714A-F578-4E78-B693-83B4B681DC1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FFA76AB-CEF3-490F-9ABD-5EADBEB7C90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9EC2755F-F96F-408E-A1BC-DA903DF262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FB42C">
    <w:pPr>
      <w:pStyle w:val="7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-45720</wp:posOffset>
              </wp:positionV>
              <wp:extent cx="832485" cy="357505"/>
              <wp:effectExtent l="0" t="0" r="0" b="0"/>
              <wp:wrapNone/>
              <wp:docPr id="1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248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3EC4A7">
                          <w:pPr>
                            <w:pStyle w:val="7"/>
                            <w:jc w:val="left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- 42 -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 upright="0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-3.6pt;height:28.15pt;width:65.55pt;mso-position-horizontal:outside;mso-position-horizontal-relative:margin;z-index:251659264;mso-width-relative:page;mso-height-relative:page;" filled="f" stroked="f" coordsize="21600,21600" o:gfxdata="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PEwULWAAAABgEAAA8AAAAAAAAA&#10;AQAgAAAAIgAAAGRycy9kb3ducmV2LnhtbFBLAQIUABQAAAAIAIdO4kCJsZDT2gEAAKUDAAAOAAAA&#10;AAAAAAEAIAAAACU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3EC4A7">
                    <w:pPr>
                      <w:pStyle w:val="7"/>
                      <w:jc w:val="left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- 42 -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099923"/>
    <w:multiLevelType w:val="singleLevel"/>
    <w:tmpl w:val="9D099923"/>
    <w:lvl w:ilvl="0" w:tentative="0">
      <w:start w:val="4"/>
      <w:numFmt w:val="decimal"/>
      <w:suff w:val="nothing"/>
      <w:lvlText w:val="%1.　"/>
      <w:lvlJc w:val="left"/>
    </w:lvl>
  </w:abstractNum>
  <w:abstractNum w:abstractNumId="1">
    <w:nsid w:val="FFC47BBF"/>
    <w:multiLevelType w:val="singleLevel"/>
    <w:tmpl w:val="FFC47BBF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trackRevisions w:val="1"/>
  <w:documentProtection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5ZmMwMDk3NTU5OGVkNjk1YTg0ZDRjYzhiMjA5MzUifQ=="/>
  </w:docVars>
  <w:rsids>
    <w:rsidRoot w:val="00496D22"/>
    <w:rsid w:val="00007637"/>
    <w:rsid w:val="00045969"/>
    <w:rsid w:val="00053F9A"/>
    <w:rsid w:val="000D08BC"/>
    <w:rsid w:val="000F0A32"/>
    <w:rsid w:val="001018A9"/>
    <w:rsid w:val="00102349"/>
    <w:rsid w:val="001031D7"/>
    <w:rsid w:val="001211E1"/>
    <w:rsid w:val="001277DE"/>
    <w:rsid w:val="0013084A"/>
    <w:rsid w:val="00167E39"/>
    <w:rsid w:val="00173495"/>
    <w:rsid w:val="001812FD"/>
    <w:rsid w:val="001A2870"/>
    <w:rsid w:val="001B1FC2"/>
    <w:rsid w:val="001C1CC7"/>
    <w:rsid w:val="001C7AA8"/>
    <w:rsid w:val="00205AC4"/>
    <w:rsid w:val="00225CFF"/>
    <w:rsid w:val="00247C9C"/>
    <w:rsid w:val="002650C3"/>
    <w:rsid w:val="00270250"/>
    <w:rsid w:val="00296A91"/>
    <w:rsid w:val="002B0CA6"/>
    <w:rsid w:val="002B13EA"/>
    <w:rsid w:val="002E64C5"/>
    <w:rsid w:val="00324CD1"/>
    <w:rsid w:val="00325ABD"/>
    <w:rsid w:val="00342543"/>
    <w:rsid w:val="003449DD"/>
    <w:rsid w:val="0036449C"/>
    <w:rsid w:val="00397A3E"/>
    <w:rsid w:val="003A689C"/>
    <w:rsid w:val="003A6A98"/>
    <w:rsid w:val="003D14AD"/>
    <w:rsid w:val="003E234F"/>
    <w:rsid w:val="003F4192"/>
    <w:rsid w:val="0043662B"/>
    <w:rsid w:val="00461D33"/>
    <w:rsid w:val="00486301"/>
    <w:rsid w:val="004912E8"/>
    <w:rsid w:val="00496D22"/>
    <w:rsid w:val="004A1036"/>
    <w:rsid w:val="004B03E1"/>
    <w:rsid w:val="004E6210"/>
    <w:rsid w:val="004F4460"/>
    <w:rsid w:val="004F48B8"/>
    <w:rsid w:val="00514AF6"/>
    <w:rsid w:val="00536CF1"/>
    <w:rsid w:val="00537CA0"/>
    <w:rsid w:val="005669C3"/>
    <w:rsid w:val="005858F4"/>
    <w:rsid w:val="005C50EC"/>
    <w:rsid w:val="005C6521"/>
    <w:rsid w:val="0060459E"/>
    <w:rsid w:val="006258F8"/>
    <w:rsid w:val="006452D3"/>
    <w:rsid w:val="006519B6"/>
    <w:rsid w:val="006531B4"/>
    <w:rsid w:val="006906C7"/>
    <w:rsid w:val="006C06F5"/>
    <w:rsid w:val="006C3285"/>
    <w:rsid w:val="006C551A"/>
    <w:rsid w:val="006C6495"/>
    <w:rsid w:val="006F748B"/>
    <w:rsid w:val="00710E5E"/>
    <w:rsid w:val="007478FE"/>
    <w:rsid w:val="00784E69"/>
    <w:rsid w:val="007A3CCE"/>
    <w:rsid w:val="007E3336"/>
    <w:rsid w:val="007E7FAF"/>
    <w:rsid w:val="007F42BD"/>
    <w:rsid w:val="00812D7A"/>
    <w:rsid w:val="0085070B"/>
    <w:rsid w:val="008D71C2"/>
    <w:rsid w:val="008E1C83"/>
    <w:rsid w:val="008F0359"/>
    <w:rsid w:val="008F6440"/>
    <w:rsid w:val="0091460F"/>
    <w:rsid w:val="00914DE9"/>
    <w:rsid w:val="0092195A"/>
    <w:rsid w:val="00940868"/>
    <w:rsid w:val="00942168"/>
    <w:rsid w:val="00971367"/>
    <w:rsid w:val="00977181"/>
    <w:rsid w:val="009B458D"/>
    <w:rsid w:val="009C4475"/>
    <w:rsid w:val="009C6075"/>
    <w:rsid w:val="009E3391"/>
    <w:rsid w:val="00A320C5"/>
    <w:rsid w:val="00A65274"/>
    <w:rsid w:val="00A707C6"/>
    <w:rsid w:val="00AB07CF"/>
    <w:rsid w:val="00AB19EE"/>
    <w:rsid w:val="00AC6F5B"/>
    <w:rsid w:val="00AD6CF1"/>
    <w:rsid w:val="00AF6A7B"/>
    <w:rsid w:val="00B3323B"/>
    <w:rsid w:val="00B36F69"/>
    <w:rsid w:val="00B46C22"/>
    <w:rsid w:val="00B64CED"/>
    <w:rsid w:val="00B81E9B"/>
    <w:rsid w:val="00BB0C46"/>
    <w:rsid w:val="00BB3E0E"/>
    <w:rsid w:val="00BB4906"/>
    <w:rsid w:val="00BC4438"/>
    <w:rsid w:val="00BC670C"/>
    <w:rsid w:val="00BE2318"/>
    <w:rsid w:val="00BE2CDC"/>
    <w:rsid w:val="00C14E35"/>
    <w:rsid w:val="00C441BE"/>
    <w:rsid w:val="00C91C33"/>
    <w:rsid w:val="00C92311"/>
    <w:rsid w:val="00CB363F"/>
    <w:rsid w:val="00CC391C"/>
    <w:rsid w:val="00CC79B6"/>
    <w:rsid w:val="00D018B8"/>
    <w:rsid w:val="00D018C2"/>
    <w:rsid w:val="00D06D75"/>
    <w:rsid w:val="00D1188F"/>
    <w:rsid w:val="00D14F93"/>
    <w:rsid w:val="00D342A5"/>
    <w:rsid w:val="00D36E3F"/>
    <w:rsid w:val="00D80F14"/>
    <w:rsid w:val="00D932D0"/>
    <w:rsid w:val="00D97B4E"/>
    <w:rsid w:val="00DB31B5"/>
    <w:rsid w:val="00E16047"/>
    <w:rsid w:val="00E25C8D"/>
    <w:rsid w:val="00E3240C"/>
    <w:rsid w:val="00E80133"/>
    <w:rsid w:val="00EA6231"/>
    <w:rsid w:val="00EA7A2E"/>
    <w:rsid w:val="00EE1C85"/>
    <w:rsid w:val="00EF3119"/>
    <w:rsid w:val="00F04EBA"/>
    <w:rsid w:val="00F21220"/>
    <w:rsid w:val="00F44071"/>
    <w:rsid w:val="00F713DF"/>
    <w:rsid w:val="00F76C17"/>
    <w:rsid w:val="00F86C81"/>
    <w:rsid w:val="00F872D9"/>
    <w:rsid w:val="00F977C6"/>
    <w:rsid w:val="00FC713E"/>
    <w:rsid w:val="00FE6148"/>
    <w:rsid w:val="010C08AC"/>
    <w:rsid w:val="012233DE"/>
    <w:rsid w:val="01603CC0"/>
    <w:rsid w:val="01E945D7"/>
    <w:rsid w:val="02FB4122"/>
    <w:rsid w:val="030601AE"/>
    <w:rsid w:val="0399598B"/>
    <w:rsid w:val="04B27FD0"/>
    <w:rsid w:val="04C5085D"/>
    <w:rsid w:val="0610569C"/>
    <w:rsid w:val="062B013E"/>
    <w:rsid w:val="068E5516"/>
    <w:rsid w:val="06D82B2D"/>
    <w:rsid w:val="074E3CE0"/>
    <w:rsid w:val="084E0AA9"/>
    <w:rsid w:val="08AD0DE9"/>
    <w:rsid w:val="08F7273B"/>
    <w:rsid w:val="095D1A25"/>
    <w:rsid w:val="0A22681A"/>
    <w:rsid w:val="0A4D2B5D"/>
    <w:rsid w:val="0A92083A"/>
    <w:rsid w:val="0A941FF7"/>
    <w:rsid w:val="0B727886"/>
    <w:rsid w:val="0B9D6957"/>
    <w:rsid w:val="0BDE7692"/>
    <w:rsid w:val="0C436A3D"/>
    <w:rsid w:val="0C7F640B"/>
    <w:rsid w:val="0DA43871"/>
    <w:rsid w:val="0E25155A"/>
    <w:rsid w:val="0ED20405"/>
    <w:rsid w:val="0F58158A"/>
    <w:rsid w:val="110316A3"/>
    <w:rsid w:val="11E33413"/>
    <w:rsid w:val="135B156F"/>
    <w:rsid w:val="14DE60E8"/>
    <w:rsid w:val="15763D45"/>
    <w:rsid w:val="15D42A88"/>
    <w:rsid w:val="15F5735F"/>
    <w:rsid w:val="160F101D"/>
    <w:rsid w:val="161D2412"/>
    <w:rsid w:val="16341933"/>
    <w:rsid w:val="166E394E"/>
    <w:rsid w:val="16893F4C"/>
    <w:rsid w:val="17174AB4"/>
    <w:rsid w:val="17FF3174"/>
    <w:rsid w:val="18150800"/>
    <w:rsid w:val="1825094F"/>
    <w:rsid w:val="1879645B"/>
    <w:rsid w:val="18AB5DDE"/>
    <w:rsid w:val="1AE70E9B"/>
    <w:rsid w:val="1BB80D54"/>
    <w:rsid w:val="1C6D6FFD"/>
    <w:rsid w:val="1D477146"/>
    <w:rsid w:val="1D80222B"/>
    <w:rsid w:val="1E5C3A77"/>
    <w:rsid w:val="1EE064BA"/>
    <w:rsid w:val="1F51312D"/>
    <w:rsid w:val="1F56592A"/>
    <w:rsid w:val="1FD76B92"/>
    <w:rsid w:val="200D6320"/>
    <w:rsid w:val="20D71BC0"/>
    <w:rsid w:val="20FD2385"/>
    <w:rsid w:val="21F96B26"/>
    <w:rsid w:val="21FC35A4"/>
    <w:rsid w:val="22CD3CB4"/>
    <w:rsid w:val="238C69EF"/>
    <w:rsid w:val="23AE395E"/>
    <w:rsid w:val="25172DF4"/>
    <w:rsid w:val="25620DFA"/>
    <w:rsid w:val="27A50A15"/>
    <w:rsid w:val="290055E1"/>
    <w:rsid w:val="29363ABF"/>
    <w:rsid w:val="298D6234"/>
    <w:rsid w:val="2B2E7843"/>
    <w:rsid w:val="2B34230E"/>
    <w:rsid w:val="2B600E97"/>
    <w:rsid w:val="2B7C06AD"/>
    <w:rsid w:val="2B833E62"/>
    <w:rsid w:val="2BC003C1"/>
    <w:rsid w:val="2BC75053"/>
    <w:rsid w:val="2C11436F"/>
    <w:rsid w:val="2C160A2C"/>
    <w:rsid w:val="2C387E60"/>
    <w:rsid w:val="2C7D4E47"/>
    <w:rsid w:val="2D2325AC"/>
    <w:rsid w:val="2DEC5634"/>
    <w:rsid w:val="2FFE390F"/>
    <w:rsid w:val="30202DD3"/>
    <w:rsid w:val="30E23069"/>
    <w:rsid w:val="32A64B18"/>
    <w:rsid w:val="34433FBB"/>
    <w:rsid w:val="35F51D46"/>
    <w:rsid w:val="36756343"/>
    <w:rsid w:val="369D33CF"/>
    <w:rsid w:val="36DD6360"/>
    <w:rsid w:val="37164509"/>
    <w:rsid w:val="3815405B"/>
    <w:rsid w:val="390A2421"/>
    <w:rsid w:val="39786CDF"/>
    <w:rsid w:val="3981131F"/>
    <w:rsid w:val="3B223AB3"/>
    <w:rsid w:val="3B5D3DA9"/>
    <w:rsid w:val="3BC67B3F"/>
    <w:rsid w:val="3E9D7E65"/>
    <w:rsid w:val="3F8B4C59"/>
    <w:rsid w:val="3F966C0E"/>
    <w:rsid w:val="3FAF61F9"/>
    <w:rsid w:val="3FFF2A05"/>
    <w:rsid w:val="40E55774"/>
    <w:rsid w:val="41424776"/>
    <w:rsid w:val="418C2630"/>
    <w:rsid w:val="42D95503"/>
    <w:rsid w:val="43B35FE0"/>
    <w:rsid w:val="440924CB"/>
    <w:rsid w:val="44CE0BF8"/>
    <w:rsid w:val="466A6A07"/>
    <w:rsid w:val="46C009FB"/>
    <w:rsid w:val="471048EB"/>
    <w:rsid w:val="4744194D"/>
    <w:rsid w:val="47AC1AA6"/>
    <w:rsid w:val="47DC362C"/>
    <w:rsid w:val="48764FF6"/>
    <w:rsid w:val="48B5284B"/>
    <w:rsid w:val="49506F15"/>
    <w:rsid w:val="4BBC5C4E"/>
    <w:rsid w:val="4BCF36FB"/>
    <w:rsid w:val="4CA75B2F"/>
    <w:rsid w:val="4CDD6580"/>
    <w:rsid w:val="4D6F60CC"/>
    <w:rsid w:val="4F1B2C8C"/>
    <w:rsid w:val="4F5045CB"/>
    <w:rsid w:val="4FB90DA9"/>
    <w:rsid w:val="509C1DB9"/>
    <w:rsid w:val="50A63B1D"/>
    <w:rsid w:val="51024103"/>
    <w:rsid w:val="51556929"/>
    <w:rsid w:val="52307256"/>
    <w:rsid w:val="533922D0"/>
    <w:rsid w:val="5369498A"/>
    <w:rsid w:val="54656C6A"/>
    <w:rsid w:val="5492579E"/>
    <w:rsid w:val="551157AD"/>
    <w:rsid w:val="55B40AB5"/>
    <w:rsid w:val="55FB55C5"/>
    <w:rsid w:val="5644271B"/>
    <w:rsid w:val="56A35932"/>
    <w:rsid w:val="56B33C69"/>
    <w:rsid w:val="56B35315"/>
    <w:rsid w:val="56DB4A64"/>
    <w:rsid w:val="57701EB5"/>
    <w:rsid w:val="58516B23"/>
    <w:rsid w:val="59264A87"/>
    <w:rsid w:val="5934557F"/>
    <w:rsid w:val="59AC4469"/>
    <w:rsid w:val="59DC2A98"/>
    <w:rsid w:val="5A1C0CE2"/>
    <w:rsid w:val="5A5F5444"/>
    <w:rsid w:val="5B117C32"/>
    <w:rsid w:val="5BCA2D21"/>
    <w:rsid w:val="5BF60793"/>
    <w:rsid w:val="5C0D32F7"/>
    <w:rsid w:val="5C6E4431"/>
    <w:rsid w:val="5D013CFB"/>
    <w:rsid w:val="5D1B512E"/>
    <w:rsid w:val="5D215AFF"/>
    <w:rsid w:val="5D4D1452"/>
    <w:rsid w:val="5E060985"/>
    <w:rsid w:val="5E5E4943"/>
    <w:rsid w:val="5EF37966"/>
    <w:rsid w:val="60366F2E"/>
    <w:rsid w:val="610E2650"/>
    <w:rsid w:val="612D3790"/>
    <w:rsid w:val="6157467E"/>
    <w:rsid w:val="63622DF9"/>
    <w:rsid w:val="640D4ADE"/>
    <w:rsid w:val="64D2036D"/>
    <w:rsid w:val="65576A87"/>
    <w:rsid w:val="65712D48"/>
    <w:rsid w:val="65C41AE8"/>
    <w:rsid w:val="665A796E"/>
    <w:rsid w:val="6784366C"/>
    <w:rsid w:val="679D472E"/>
    <w:rsid w:val="687C5E67"/>
    <w:rsid w:val="691358DE"/>
    <w:rsid w:val="692B4124"/>
    <w:rsid w:val="698012D9"/>
    <w:rsid w:val="69BD42F9"/>
    <w:rsid w:val="69BE52BF"/>
    <w:rsid w:val="6A203E61"/>
    <w:rsid w:val="6A4A2D08"/>
    <w:rsid w:val="6A4C702F"/>
    <w:rsid w:val="6AA70B95"/>
    <w:rsid w:val="6BCE135A"/>
    <w:rsid w:val="6C9B765F"/>
    <w:rsid w:val="6CAA5FA6"/>
    <w:rsid w:val="6CB15FBE"/>
    <w:rsid w:val="6CB963DD"/>
    <w:rsid w:val="6D78083D"/>
    <w:rsid w:val="6DA13AE1"/>
    <w:rsid w:val="6DB63E53"/>
    <w:rsid w:val="6E264DBC"/>
    <w:rsid w:val="6E5D6B7C"/>
    <w:rsid w:val="6E83226A"/>
    <w:rsid w:val="70967356"/>
    <w:rsid w:val="71001755"/>
    <w:rsid w:val="71AC4255"/>
    <w:rsid w:val="71FC6370"/>
    <w:rsid w:val="7204728A"/>
    <w:rsid w:val="722A2641"/>
    <w:rsid w:val="72A177DA"/>
    <w:rsid w:val="72A607B1"/>
    <w:rsid w:val="72EE3BEC"/>
    <w:rsid w:val="73D54151"/>
    <w:rsid w:val="74CA4688"/>
    <w:rsid w:val="74FC3AA5"/>
    <w:rsid w:val="75B210AF"/>
    <w:rsid w:val="75DC7196"/>
    <w:rsid w:val="76397D18"/>
    <w:rsid w:val="76527853"/>
    <w:rsid w:val="771D4F80"/>
    <w:rsid w:val="77B35F5E"/>
    <w:rsid w:val="77D6598B"/>
    <w:rsid w:val="77F57C6E"/>
    <w:rsid w:val="78013EF0"/>
    <w:rsid w:val="78247E8D"/>
    <w:rsid w:val="785A5752"/>
    <w:rsid w:val="78E55F35"/>
    <w:rsid w:val="794E37F5"/>
    <w:rsid w:val="798367E8"/>
    <w:rsid w:val="79E962CD"/>
    <w:rsid w:val="7A1232B9"/>
    <w:rsid w:val="7A212F9C"/>
    <w:rsid w:val="7A9C60E7"/>
    <w:rsid w:val="7AE3754C"/>
    <w:rsid w:val="7AEE2994"/>
    <w:rsid w:val="7AFA66EA"/>
    <w:rsid w:val="7B5B24DE"/>
    <w:rsid w:val="7C610B55"/>
    <w:rsid w:val="7EA06B86"/>
    <w:rsid w:val="7ED95BF4"/>
    <w:rsid w:val="7F246E44"/>
    <w:rsid w:val="7F8007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unhideWhenUsed/>
    <w:qFormat/>
    <w:uiPriority w:val="99"/>
    <w:pPr>
      <w:widowControl w:val="0"/>
      <w:spacing w:line="240" w:lineRule="auto"/>
      <w:jc w:val="left"/>
    </w:pPr>
    <w:rPr>
      <w:rFonts w:ascii="等线" w:eastAsia="等线"/>
      <w:sz w:val="21"/>
      <w:szCs w:val="22"/>
    </w:rPr>
  </w:style>
  <w:style w:type="paragraph" w:styleId="5">
    <w:name w:val="Body Text"/>
    <w:basedOn w:val="1"/>
    <w:link w:val="20"/>
    <w:qFormat/>
    <w:uiPriority w:val="0"/>
    <w:pPr>
      <w:widowControl w:val="0"/>
      <w:spacing w:line="240" w:lineRule="auto"/>
      <w:jc w:val="center"/>
    </w:pPr>
    <w:rPr>
      <w:rFonts w:ascii="Times New Roman" w:hAnsi="Times New Roman" w:eastAsia="宋体" w:cs="Times New Roman"/>
      <w:kern w:val="0"/>
      <w:sz w:val="44"/>
      <w:szCs w:val="24"/>
      <w:lang w:val="zh-CN"/>
    </w:rPr>
  </w:style>
  <w:style w:type="paragraph" w:styleId="6">
    <w:name w:val="Balloon Text"/>
    <w:basedOn w:val="1"/>
    <w:link w:val="21"/>
    <w:unhideWhenUsed/>
    <w:qFormat/>
    <w:uiPriority w:val="0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2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等线" w:eastAsia="等线"/>
      <w:sz w:val="18"/>
      <w:szCs w:val="18"/>
    </w:rPr>
  </w:style>
  <w:style w:type="paragraph" w:styleId="8">
    <w:name w:val="header"/>
    <w:basedOn w:val="1"/>
    <w:link w:val="23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等线" w:eastAsia="等线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annotation subject"/>
    <w:basedOn w:val="4"/>
    <w:next w:val="4"/>
    <w:link w:val="24"/>
    <w:unhideWhenUsed/>
    <w:qFormat/>
    <w:uiPriority w:val="99"/>
    <w:rPr>
      <w:b/>
      <w:bCs/>
    </w:rPr>
  </w:style>
  <w:style w:type="paragraph" w:styleId="11">
    <w:name w:val="Body Text First Indent"/>
    <w:basedOn w:val="5"/>
    <w:link w:val="25"/>
    <w:unhideWhenUsed/>
    <w:qFormat/>
    <w:uiPriority w:val="99"/>
    <w:pPr>
      <w:spacing w:after="120"/>
      <w:ind w:firstLine="420" w:firstLineChars="100"/>
      <w:jc w:val="both"/>
    </w:pPr>
    <w:rPr>
      <w:kern w:val="2"/>
      <w:sz w:val="21"/>
    </w:rPr>
  </w:style>
  <w:style w:type="table" w:styleId="13">
    <w:name w:val="Table Grid"/>
    <w:basedOn w:val="12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qFormat/>
    <w:uiPriority w:val="0"/>
  </w:style>
  <w:style w:type="character" w:styleId="16">
    <w:name w:val="Hyperlink"/>
    <w:unhideWhenUsed/>
    <w:qFormat/>
    <w:uiPriority w:val="0"/>
    <w:rPr>
      <w:color w:val="0000FF"/>
      <w:u w:val="single"/>
    </w:rPr>
  </w:style>
  <w:style w:type="character" w:styleId="17">
    <w:name w:val="annotation reference"/>
    <w:unhideWhenUsed/>
    <w:qFormat/>
    <w:uiPriority w:val="99"/>
    <w:rPr>
      <w:sz w:val="21"/>
      <w:szCs w:val="21"/>
    </w:rPr>
  </w:style>
  <w:style w:type="character" w:customStyle="1" w:styleId="18">
    <w:name w:val="标题 1 Char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批注文字 Char"/>
    <w:link w:val="4"/>
    <w:semiHidden/>
    <w:qFormat/>
    <w:uiPriority w:val="99"/>
    <w:rPr>
      <w:rFonts w:ascii="等线" w:eastAsia="等线"/>
      <w:sz w:val="21"/>
      <w:szCs w:val="22"/>
    </w:rPr>
  </w:style>
  <w:style w:type="character" w:customStyle="1" w:styleId="20">
    <w:name w:val="正文文本 Char"/>
    <w:link w:val="5"/>
    <w:qFormat/>
    <w:uiPriority w:val="0"/>
    <w:rPr>
      <w:rFonts w:ascii="Times New Roman" w:hAnsi="Times New Roman" w:eastAsia="宋体" w:cs="Times New Roman"/>
      <w:sz w:val="44"/>
      <w:szCs w:val="24"/>
      <w:lang w:val="zh-CN"/>
    </w:rPr>
  </w:style>
  <w:style w:type="character" w:customStyle="1" w:styleId="21">
    <w:name w:val="批注框文本 Char"/>
    <w:link w:val="6"/>
    <w:qFormat/>
    <w:uiPriority w:val="0"/>
    <w:rPr>
      <w:sz w:val="18"/>
      <w:szCs w:val="18"/>
    </w:rPr>
  </w:style>
  <w:style w:type="character" w:customStyle="1" w:styleId="22">
    <w:name w:val="页脚 Char"/>
    <w:link w:val="7"/>
    <w:qFormat/>
    <w:uiPriority w:val="99"/>
    <w:rPr>
      <w:rFonts w:ascii="等线" w:eastAsia="等线"/>
      <w:kern w:val="2"/>
      <w:sz w:val="18"/>
      <w:szCs w:val="18"/>
    </w:rPr>
  </w:style>
  <w:style w:type="character" w:customStyle="1" w:styleId="23">
    <w:name w:val="页眉 Char"/>
    <w:link w:val="8"/>
    <w:qFormat/>
    <w:uiPriority w:val="99"/>
    <w:rPr>
      <w:rFonts w:ascii="等线" w:eastAsia="等线"/>
      <w:kern w:val="2"/>
      <w:sz w:val="18"/>
      <w:szCs w:val="18"/>
    </w:rPr>
  </w:style>
  <w:style w:type="character" w:customStyle="1" w:styleId="24">
    <w:name w:val="批注主题 Char"/>
    <w:link w:val="10"/>
    <w:semiHidden/>
    <w:qFormat/>
    <w:uiPriority w:val="99"/>
    <w:rPr>
      <w:rFonts w:ascii="等线" w:eastAsia="等线"/>
      <w:b/>
      <w:bCs/>
      <w:kern w:val="2"/>
      <w:sz w:val="21"/>
      <w:szCs w:val="22"/>
    </w:rPr>
  </w:style>
  <w:style w:type="character" w:customStyle="1" w:styleId="25">
    <w:name w:val="正文首行缩进 Char"/>
    <w:link w:val="11"/>
    <w:qFormat/>
    <w:uiPriority w:val="99"/>
    <w:rPr>
      <w:rFonts w:ascii="Times New Roman" w:hAnsi="Times New Roman" w:eastAsia="宋体" w:cs="Times New Roman"/>
      <w:kern w:val="2"/>
      <w:sz w:val="21"/>
      <w:szCs w:val="24"/>
      <w:lang w:val="zh-CN"/>
    </w:rPr>
  </w:style>
  <w:style w:type="paragraph" w:customStyle="1" w:styleId="26">
    <w:name w:val="_Style 16"/>
    <w:unhideWhenUsed/>
    <w:qFormat/>
    <w:uiPriority w:val="99"/>
    <w:pPr>
      <w:widowControl w:val="0"/>
      <w:jc w:val="both"/>
    </w:pPr>
    <w:rPr>
      <w:rFonts w:ascii="等线" w:hAnsi="Calibri" w:eastAsia="等线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19</Pages>
  <Words>7361</Words>
  <Characters>7682</Characters>
  <Lines>156</Lines>
  <Paragraphs>44</Paragraphs>
  <TotalTime>4</TotalTime>
  <ScaleCrop>false</ScaleCrop>
  <LinksUpToDate>false</LinksUpToDate>
  <CharactersWithSpaces>10437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2023-03-09T07:08:00Z</dcterms:created>
  <dc:creator>梁之雨</dc:creator>
  <cp:lastModifiedBy>甘宁</cp:lastModifiedBy>
  <dcterms:modified xsi:type="dcterms:W3CDTF">2026-03-17T07:03:27Z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E3BA585CF1B14844B4533E93E6A4887F_13</vt:lpwstr>
  </property>
  <property fmtid="{D5CDD505-2E9C-101B-9397-08002B2CF9AE}" pid="4" name="KSOTemplateDocerSaveRecord">
    <vt:lpwstr>eyJoZGlkIjoiZTI5ZmMwMDk3NTU5OGVkNjk1YTg0ZDRjYzhiMjA5MzUiLCJ1c2VySWQiOiIxMDgwOTc2MDEyIn0=</vt:lpwstr>
  </property>
</Properties>
</file>